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D68" w:rsidRDefault="00B12D68" w:rsidP="00B12D68">
      <w:pPr>
        <w:jc w:val="center"/>
        <w:rPr>
          <w:rFonts w:ascii="宋体" w:hAnsi="宋体"/>
          <w:b/>
          <w:color w:val="F20000"/>
          <w:spacing w:val="70"/>
          <w:sz w:val="84"/>
          <w:szCs w:val="84"/>
        </w:rPr>
      </w:pPr>
      <w:r w:rsidRPr="005F1B8D">
        <w:rPr>
          <w:rFonts w:ascii="宋体" w:hAnsi="宋体" w:hint="eastAsia"/>
          <w:b/>
          <w:color w:val="F20000"/>
          <w:spacing w:val="70"/>
          <w:sz w:val="84"/>
          <w:szCs w:val="84"/>
        </w:rPr>
        <w:t>江苏省进出口商会</w:t>
      </w:r>
    </w:p>
    <w:p w:rsidR="00B12D68" w:rsidRDefault="00B12D68" w:rsidP="00B12D68">
      <w:pPr>
        <w:rPr>
          <w:sz w:val="28"/>
          <w:szCs w:val="28"/>
        </w:rPr>
      </w:pPr>
      <w:r>
        <w:rPr>
          <w:noProof/>
          <w:sz w:val="28"/>
          <w:szCs w:val="28"/>
        </w:rPr>
        <w:pict>
          <v:line id="_x0000_s1027" style="position:absolute;left:0;text-align:left;z-index:251660288" from="0,15.6pt" to="412.5pt,15.6pt" strokecolor="#f20000" strokeweight="2pt"/>
        </w:pict>
      </w:r>
    </w:p>
    <w:p w:rsidR="001D4972" w:rsidRDefault="001D4972">
      <w:pPr>
        <w:rPr>
          <w:b/>
          <w:sz w:val="44"/>
          <w:szCs w:val="44"/>
        </w:rPr>
      </w:pPr>
    </w:p>
    <w:p w:rsidR="001D4972" w:rsidRDefault="00B12D68">
      <w:pPr>
        <w:jc w:val="center"/>
        <w:rPr>
          <w:b/>
          <w:sz w:val="44"/>
          <w:szCs w:val="44"/>
        </w:rPr>
      </w:pPr>
      <w:r>
        <w:rPr>
          <w:rFonts w:hint="eastAsia"/>
          <w:b/>
          <w:sz w:val="44"/>
          <w:szCs w:val="44"/>
        </w:rPr>
        <w:t>关于举办知识产权保护业务技能</w:t>
      </w:r>
      <w:r>
        <w:rPr>
          <w:rFonts w:hint="eastAsia"/>
          <w:b/>
          <w:sz w:val="44"/>
          <w:szCs w:val="44"/>
        </w:rPr>
        <w:t>培训班的通知</w:t>
      </w:r>
    </w:p>
    <w:p w:rsidR="001D4972" w:rsidRDefault="001D4972">
      <w:pPr>
        <w:rPr>
          <w:sz w:val="28"/>
          <w:szCs w:val="28"/>
        </w:rPr>
      </w:pP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为进一步提升我省进出口企业知识产权保护意识，减少出口侵权嫌疑货物风险，南京海关、江苏省知识产权局与江苏省进出口商会联合举办一期知识产权保护业务技能培训班。知识产权业务培训很重要，特别是对进出口企业品牌产品企业具有针对性，希望各企业积极组织人员参加。现将有关事项通知如下：</w:t>
      </w:r>
      <w:r>
        <w:rPr>
          <w:rFonts w:ascii="仿宋_GB2312" w:eastAsia="仿宋_GB2312" w:hAnsi="宋体" w:hint="eastAsia"/>
          <w:sz w:val="28"/>
          <w:szCs w:val="28"/>
        </w:rPr>
        <w:t xml:space="preserve">   </w:t>
      </w: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一、培训内容</w:t>
      </w: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hint="eastAsia"/>
          <w:sz w:val="28"/>
          <w:szCs w:val="28"/>
        </w:rPr>
        <w:t>、江苏省知识产权局专家讲解企业知识产权运用及保护；</w:t>
      </w: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2</w:t>
      </w:r>
      <w:r>
        <w:rPr>
          <w:rFonts w:ascii="仿宋_GB2312" w:eastAsia="仿宋_GB2312" w:hAnsi="宋体" w:hint="eastAsia"/>
          <w:sz w:val="28"/>
          <w:szCs w:val="28"/>
        </w:rPr>
        <w:t>、南京海关专家解读进出口法律法规。</w:t>
      </w: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二、时间：</w:t>
      </w:r>
      <w:r>
        <w:rPr>
          <w:rFonts w:ascii="仿宋_GB2312" w:eastAsia="仿宋_GB2312" w:hAnsi="宋体" w:hint="eastAsia"/>
          <w:sz w:val="28"/>
          <w:szCs w:val="28"/>
        </w:rPr>
        <w:t>2015</w:t>
      </w:r>
      <w:r>
        <w:rPr>
          <w:rFonts w:ascii="仿宋_GB2312" w:eastAsia="仿宋_GB2312" w:hAnsi="宋体" w:hint="eastAsia"/>
          <w:sz w:val="28"/>
          <w:szCs w:val="28"/>
        </w:rPr>
        <w:t>年</w:t>
      </w:r>
      <w:r>
        <w:rPr>
          <w:rFonts w:ascii="仿宋_GB2312" w:eastAsia="仿宋_GB2312" w:hAnsi="宋体" w:hint="eastAsia"/>
          <w:sz w:val="28"/>
          <w:szCs w:val="28"/>
        </w:rPr>
        <w:t>11</w:t>
      </w:r>
      <w:r>
        <w:rPr>
          <w:rFonts w:ascii="仿宋_GB2312" w:eastAsia="仿宋_GB2312" w:hAnsi="宋体" w:hint="eastAsia"/>
          <w:sz w:val="28"/>
          <w:szCs w:val="28"/>
        </w:rPr>
        <w:t>月</w:t>
      </w:r>
      <w:r>
        <w:rPr>
          <w:rFonts w:ascii="仿宋_GB2312" w:eastAsia="仿宋_GB2312" w:hAnsi="宋体" w:hint="eastAsia"/>
          <w:sz w:val="28"/>
          <w:szCs w:val="28"/>
        </w:rPr>
        <w:t>27</w:t>
      </w:r>
      <w:r>
        <w:rPr>
          <w:rFonts w:ascii="仿宋_GB2312" w:eastAsia="仿宋_GB2312" w:hAnsi="宋体" w:hint="eastAsia"/>
          <w:sz w:val="28"/>
          <w:szCs w:val="28"/>
        </w:rPr>
        <w:t>日下午</w:t>
      </w:r>
      <w:r>
        <w:rPr>
          <w:rFonts w:ascii="仿宋_GB2312" w:eastAsia="仿宋_GB2312" w:hAnsi="宋体" w:hint="eastAsia"/>
          <w:sz w:val="28"/>
          <w:szCs w:val="28"/>
        </w:rPr>
        <w:t>14</w:t>
      </w:r>
      <w:r>
        <w:rPr>
          <w:rFonts w:ascii="仿宋_GB2312" w:eastAsia="仿宋_GB2312" w:hAnsi="宋体" w:hint="eastAsia"/>
          <w:sz w:val="28"/>
          <w:szCs w:val="28"/>
        </w:rPr>
        <w:t>：</w:t>
      </w:r>
      <w:r>
        <w:rPr>
          <w:rFonts w:ascii="仿宋_GB2312" w:eastAsia="仿宋_GB2312" w:hAnsi="宋体" w:hint="eastAsia"/>
          <w:sz w:val="28"/>
          <w:szCs w:val="28"/>
        </w:rPr>
        <w:t>00</w:t>
      </w:r>
      <w:r>
        <w:rPr>
          <w:rFonts w:ascii="仿宋_GB2312" w:eastAsia="仿宋_GB2312" w:hAnsi="宋体" w:hint="eastAsia"/>
          <w:sz w:val="28"/>
          <w:szCs w:val="28"/>
        </w:rPr>
        <w:t>—</w:t>
      </w:r>
      <w:r>
        <w:rPr>
          <w:rFonts w:ascii="仿宋_GB2312" w:eastAsia="仿宋_GB2312" w:hAnsi="宋体" w:hint="eastAsia"/>
          <w:sz w:val="28"/>
          <w:szCs w:val="28"/>
        </w:rPr>
        <w:t>17</w:t>
      </w:r>
      <w:r>
        <w:rPr>
          <w:rFonts w:ascii="仿宋_GB2312" w:eastAsia="仿宋_GB2312" w:hAnsi="宋体" w:hint="eastAsia"/>
          <w:sz w:val="28"/>
          <w:szCs w:val="28"/>
        </w:rPr>
        <w:t>：</w:t>
      </w:r>
      <w:r>
        <w:rPr>
          <w:rFonts w:ascii="仿宋_GB2312" w:eastAsia="仿宋_GB2312" w:hAnsi="宋体" w:hint="eastAsia"/>
          <w:sz w:val="28"/>
          <w:szCs w:val="28"/>
        </w:rPr>
        <w:t>00</w:t>
      </w:r>
      <w:r>
        <w:rPr>
          <w:rFonts w:ascii="仿宋_GB2312" w:eastAsia="仿宋_GB2312" w:hAnsi="宋体" w:hint="eastAsia"/>
          <w:sz w:val="28"/>
          <w:szCs w:val="28"/>
        </w:rPr>
        <w:t>。</w:t>
      </w:r>
    </w:p>
    <w:p w:rsidR="001D4972" w:rsidRDefault="00B12D68">
      <w:pPr>
        <w:spacing w:line="560" w:lineRule="exact"/>
        <w:ind w:firstLineChars="200" w:firstLine="560"/>
        <w:rPr>
          <w:rFonts w:ascii="仿宋_GB2312" w:eastAsia="仿宋_GB2312" w:hAnsi="宋体"/>
          <w:sz w:val="28"/>
          <w:szCs w:val="28"/>
        </w:rPr>
      </w:pPr>
      <w:r>
        <w:rPr>
          <w:rFonts w:ascii="仿宋_GB2312" w:eastAsia="仿宋_GB2312" w:hAnsi="宋体" w:hint="eastAsia"/>
          <w:sz w:val="28"/>
          <w:szCs w:val="28"/>
        </w:rPr>
        <w:t>三、培训地点：南京高楼门宾馆金陵厅。请参加培训的人员于</w:t>
      </w:r>
      <w:r>
        <w:rPr>
          <w:rFonts w:ascii="仿宋_GB2312" w:eastAsia="仿宋_GB2312" w:hAnsi="宋体" w:hint="eastAsia"/>
          <w:sz w:val="28"/>
          <w:szCs w:val="28"/>
        </w:rPr>
        <w:t>11</w:t>
      </w:r>
      <w:r>
        <w:rPr>
          <w:rFonts w:ascii="仿宋_GB2312" w:eastAsia="仿宋_GB2312" w:hAnsi="宋体" w:hint="eastAsia"/>
          <w:sz w:val="28"/>
          <w:szCs w:val="28"/>
        </w:rPr>
        <w:t>月</w:t>
      </w:r>
      <w:r>
        <w:rPr>
          <w:rFonts w:ascii="仿宋_GB2312" w:eastAsia="仿宋_GB2312" w:hAnsi="宋体" w:hint="eastAsia"/>
          <w:sz w:val="28"/>
          <w:szCs w:val="28"/>
        </w:rPr>
        <w:t>25</w:t>
      </w:r>
      <w:r>
        <w:rPr>
          <w:rFonts w:ascii="仿宋_GB2312" w:eastAsia="仿宋_GB2312" w:hAnsi="宋体" w:hint="eastAsia"/>
          <w:sz w:val="28"/>
          <w:szCs w:val="28"/>
        </w:rPr>
        <w:t>日前将名单报至我会。</w:t>
      </w:r>
    </w:p>
    <w:p w:rsidR="001D4972" w:rsidRDefault="00B12D68">
      <w:pPr>
        <w:widowControl/>
        <w:spacing w:before="100" w:beforeAutospacing="1" w:after="100" w:afterAutospacing="1" w:line="56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四、商会联系人：</w:t>
      </w:r>
      <w:r>
        <w:rPr>
          <w:rFonts w:ascii="仿宋_GB2312" w:eastAsia="仿宋_GB2312" w:hAnsi="宋体" w:hint="eastAsia"/>
          <w:sz w:val="28"/>
          <w:szCs w:val="28"/>
        </w:rPr>
        <w:t>陈硕</w:t>
      </w:r>
      <w:r>
        <w:rPr>
          <w:rFonts w:ascii="仿宋_GB2312" w:eastAsia="仿宋_GB2312" w:hAnsi="宋体" w:hint="eastAsia"/>
          <w:sz w:val="28"/>
          <w:szCs w:val="28"/>
        </w:rPr>
        <w:t>联系电话：</w:t>
      </w:r>
      <w:r>
        <w:rPr>
          <w:rFonts w:ascii="仿宋_GB2312" w:eastAsia="仿宋_GB2312" w:hAnsi="宋体" w:hint="eastAsia"/>
          <w:sz w:val="28"/>
          <w:szCs w:val="28"/>
        </w:rPr>
        <w:t>025-52308</w:t>
      </w:r>
      <w:r>
        <w:rPr>
          <w:rFonts w:ascii="仿宋_GB2312" w:eastAsia="仿宋_GB2312" w:hAnsi="宋体" w:hint="eastAsia"/>
          <w:sz w:val="28"/>
          <w:szCs w:val="28"/>
        </w:rPr>
        <w:t>676</w:t>
      </w:r>
    </w:p>
    <w:p w:rsidR="001D4972" w:rsidRDefault="00B12D68">
      <w:pPr>
        <w:widowControl/>
        <w:wordWrap w:val="0"/>
        <w:spacing w:before="100" w:beforeAutospacing="1" w:after="100" w:afterAutospacing="1" w:line="400" w:lineRule="exact"/>
        <w:jc w:val="left"/>
        <w:rPr>
          <w:rFonts w:ascii="仿宋_GB2312" w:eastAsia="仿宋_GB2312" w:hAnsi="Times New Roman"/>
          <w:sz w:val="28"/>
          <w:szCs w:val="28"/>
        </w:rPr>
      </w:pPr>
      <w:r>
        <w:rPr>
          <w:rFonts w:ascii="仿宋_GB2312" w:eastAsia="仿宋_GB2312"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style="position:absolute;margin-left:269.35pt;margin-top:20.1pt;width:114.75pt;height:112.6pt;z-index:251658240">
            <v:imagedata r:id="rId7" o:title=""/>
          </v:shape>
        </w:pict>
      </w:r>
      <w:r>
        <w:rPr>
          <w:rFonts w:ascii="仿宋_GB2312" w:eastAsia="仿宋_GB2312" w:hAnsi="宋体" w:hint="eastAsia"/>
          <w:sz w:val="28"/>
          <w:szCs w:val="28"/>
        </w:rPr>
        <w:t xml:space="preserve">        </w:t>
      </w:r>
      <w:r>
        <w:rPr>
          <w:rFonts w:ascii="仿宋_GB2312" w:eastAsia="仿宋_GB2312" w:hAnsi="宋体" w:hint="eastAsia"/>
          <w:sz w:val="28"/>
          <w:szCs w:val="28"/>
        </w:rPr>
        <w:t>传真</w:t>
      </w:r>
      <w:r>
        <w:rPr>
          <w:rFonts w:ascii="仿宋_GB2312" w:eastAsia="仿宋_GB2312" w:hAnsi="宋体" w:hint="eastAsia"/>
          <w:sz w:val="28"/>
          <w:szCs w:val="28"/>
        </w:rPr>
        <w:t>025-5230</w:t>
      </w:r>
      <w:r>
        <w:rPr>
          <w:rFonts w:ascii="仿宋_GB2312" w:eastAsia="仿宋_GB2312" w:hAnsi="宋体" w:hint="eastAsia"/>
          <w:sz w:val="28"/>
          <w:szCs w:val="28"/>
        </w:rPr>
        <w:t>8982</w:t>
      </w:r>
      <w:bookmarkStart w:id="0" w:name="_GoBack"/>
      <w:bookmarkEnd w:id="0"/>
      <w:r>
        <w:rPr>
          <w:rFonts w:ascii="仿宋_GB2312" w:eastAsia="仿宋_GB2312" w:hAnsi="宋体" w:hint="eastAsia"/>
          <w:sz w:val="28"/>
          <w:szCs w:val="28"/>
        </w:rPr>
        <w:t>：电邮：</w:t>
      </w:r>
      <w:r>
        <w:rPr>
          <w:rFonts w:ascii="仿宋_GB2312" w:eastAsia="仿宋_GB2312" w:hAnsi="宋体" w:hint="eastAsia"/>
          <w:sz w:val="28"/>
          <w:szCs w:val="28"/>
        </w:rPr>
        <w:t>3</w:t>
      </w:r>
      <w:r>
        <w:rPr>
          <w:rFonts w:ascii="仿宋_GB2312" w:eastAsia="仿宋_GB2312" w:hAnsi="宋体" w:hint="eastAsia"/>
          <w:sz w:val="28"/>
          <w:szCs w:val="28"/>
        </w:rPr>
        <w:t>8856746</w:t>
      </w:r>
      <w:r>
        <w:rPr>
          <w:rFonts w:ascii="仿宋_GB2312" w:eastAsia="仿宋_GB2312" w:hAnsi="宋体" w:hint="eastAsia"/>
          <w:sz w:val="28"/>
          <w:szCs w:val="28"/>
        </w:rPr>
        <w:t>@qq.com</w:t>
      </w:r>
    </w:p>
    <w:p w:rsidR="001D4972" w:rsidRDefault="001D4972">
      <w:pPr>
        <w:spacing w:line="560" w:lineRule="exact"/>
        <w:rPr>
          <w:rFonts w:ascii="仿宋_GB2312" w:eastAsia="仿宋_GB2312" w:hAnsi="宋体"/>
          <w:sz w:val="28"/>
          <w:szCs w:val="28"/>
        </w:rPr>
      </w:pPr>
    </w:p>
    <w:p w:rsidR="001D4972" w:rsidRDefault="00B12D68">
      <w:pPr>
        <w:spacing w:line="560" w:lineRule="exact"/>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江苏省进出口商会</w:t>
      </w:r>
    </w:p>
    <w:p w:rsidR="001D4972" w:rsidRDefault="00B12D68">
      <w:pPr>
        <w:spacing w:line="560" w:lineRule="exact"/>
        <w:rPr>
          <w:rFonts w:ascii="仿宋_GB2312" w:eastAsia="仿宋_GB2312" w:hAnsi="宋体"/>
          <w:sz w:val="28"/>
          <w:szCs w:val="28"/>
        </w:rPr>
      </w:pPr>
      <w:r>
        <w:rPr>
          <w:rFonts w:ascii="仿宋_GB2312" w:eastAsia="仿宋_GB2312" w:hAnsi="宋体" w:hint="eastAsia"/>
          <w:sz w:val="28"/>
          <w:szCs w:val="28"/>
        </w:rPr>
        <w:t xml:space="preserve">                                 2015</w:t>
      </w:r>
      <w:r>
        <w:rPr>
          <w:rFonts w:ascii="仿宋_GB2312" w:eastAsia="仿宋_GB2312" w:hAnsi="宋体" w:hint="eastAsia"/>
          <w:sz w:val="28"/>
          <w:szCs w:val="28"/>
        </w:rPr>
        <w:t>年</w:t>
      </w:r>
      <w:r>
        <w:rPr>
          <w:rFonts w:ascii="仿宋_GB2312" w:eastAsia="仿宋_GB2312" w:hAnsi="宋体" w:hint="eastAsia"/>
          <w:sz w:val="28"/>
          <w:szCs w:val="28"/>
        </w:rPr>
        <w:t>11</w:t>
      </w:r>
      <w:r>
        <w:rPr>
          <w:rFonts w:ascii="仿宋_GB2312" w:eastAsia="仿宋_GB2312" w:hAnsi="宋体" w:hint="eastAsia"/>
          <w:sz w:val="28"/>
          <w:szCs w:val="28"/>
        </w:rPr>
        <w:t>月</w:t>
      </w:r>
      <w:r>
        <w:rPr>
          <w:rFonts w:ascii="仿宋_GB2312" w:eastAsia="仿宋_GB2312" w:hAnsi="宋体" w:hint="eastAsia"/>
          <w:sz w:val="28"/>
          <w:szCs w:val="28"/>
        </w:rPr>
        <w:t>16</w:t>
      </w:r>
      <w:r>
        <w:rPr>
          <w:rFonts w:ascii="仿宋_GB2312" w:eastAsia="仿宋_GB2312" w:hAnsi="宋体" w:hint="eastAsia"/>
          <w:sz w:val="28"/>
          <w:szCs w:val="28"/>
        </w:rPr>
        <w:t>日</w:t>
      </w:r>
    </w:p>
    <w:p w:rsidR="001D4972" w:rsidRDefault="00B12D68">
      <w:pPr>
        <w:widowControl/>
        <w:wordWrap w:val="0"/>
        <w:spacing w:before="100" w:beforeAutospacing="1" w:after="100" w:afterAutospacing="1" w:line="560" w:lineRule="exact"/>
        <w:jc w:val="center"/>
        <w:rPr>
          <w:rFonts w:ascii="宋体" w:hAnsi="宋体"/>
          <w:b/>
          <w:sz w:val="36"/>
          <w:szCs w:val="36"/>
        </w:rPr>
      </w:pPr>
      <w:r>
        <w:rPr>
          <w:rFonts w:hint="eastAsia"/>
          <w:b/>
          <w:sz w:val="36"/>
          <w:szCs w:val="36"/>
        </w:rPr>
        <w:lastRenderedPageBreak/>
        <w:t>知识产权保护业务技能培训班</w:t>
      </w:r>
      <w:r>
        <w:rPr>
          <w:rFonts w:ascii="宋体" w:hAnsi="宋体" w:cs="宋体" w:hint="eastAsia"/>
          <w:b/>
          <w:sz w:val="36"/>
          <w:szCs w:val="36"/>
        </w:rPr>
        <w:t>参会人员回</w:t>
      </w:r>
      <w:r>
        <w:rPr>
          <w:rFonts w:ascii="宋体" w:hAnsi="宋体" w:hint="eastAsia"/>
          <w:b/>
          <w:sz w:val="36"/>
          <w:szCs w:val="36"/>
        </w:rPr>
        <w:t>执</w:t>
      </w:r>
    </w:p>
    <w:p w:rsidR="001D4972" w:rsidRDefault="00B12D68">
      <w:pPr>
        <w:widowControl/>
        <w:wordWrap w:val="0"/>
        <w:spacing w:before="100" w:beforeAutospacing="1" w:after="100" w:afterAutospacing="1" w:line="560" w:lineRule="exact"/>
        <w:jc w:val="center"/>
        <w:rPr>
          <w:rFonts w:ascii="仿宋_GB2312" w:eastAsia="仿宋_GB2312" w:hAnsi="Times New Roman"/>
          <w:b/>
          <w:sz w:val="28"/>
          <w:szCs w:val="28"/>
        </w:rPr>
      </w:pPr>
      <w:r>
        <w:rPr>
          <w:rFonts w:ascii="宋体" w:hAnsi="宋体" w:hint="eastAsia"/>
          <w:b/>
          <w:sz w:val="28"/>
          <w:szCs w:val="28"/>
        </w:rPr>
        <w:t>（</w:t>
      </w:r>
      <w:r>
        <w:rPr>
          <w:rFonts w:ascii="宋体" w:hAnsi="宋体" w:hint="eastAsia"/>
          <w:b/>
          <w:sz w:val="28"/>
          <w:szCs w:val="28"/>
        </w:rPr>
        <w:t>2015.11.27</w:t>
      </w:r>
      <w:r>
        <w:rPr>
          <w:rFonts w:ascii="宋体" w:hAnsi="宋体" w:hint="eastAsia"/>
          <w:b/>
          <w:sz w:val="28"/>
          <w:szCs w:val="28"/>
        </w:rPr>
        <w:t>）</w:t>
      </w:r>
    </w:p>
    <w:tbl>
      <w:tblPr>
        <w:tblpPr w:leftFromText="180" w:rightFromText="180" w:vertAnchor="text" w:horzAnchor="margin" w:tblpXSpec="center" w:tblpY="256"/>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17"/>
        <w:gridCol w:w="1620"/>
        <w:gridCol w:w="1440"/>
        <w:gridCol w:w="1980"/>
        <w:gridCol w:w="1872"/>
      </w:tblGrid>
      <w:tr w:rsidR="001D4972" w:rsidTr="000A1D52">
        <w:tc>
          <w:tcPr>
            <w:tcW w:w="2717" w:type="dxa"/>
          </w:tcPr>
          <w:p w:rsidR="001D4972" w:rsidRDefault="00B12D68">
            <w:pPr>
              <w:spacing w:line="760" w:lineRule="exact"/>
              <w:jc w:val="center"/>
              <w:rPr>
                <w:rFonts w:ascii="仿宋_GB2312" w:eastAsia="仿宋_GB2312"/>
                <w:sz w:val="28"/>
                <w:szCs w:val="28"/>
              </w:rPr>
            </w:pPr>
            <w:r>
              <w:rPr>
                <w:rFonts w:ascii="仿宋_GB2312" w:eastAsia="仿宋_GB2312" w:hint="eastAsia"/>
                <w:sz w:val="28"/>
                <w:szCs w:val="28"/>
              </w:rPr>
              <w:t>单位名称</w:t>
            </w:r>
          </w:p>
        </w:tc>
        <w:tc>
          <w:tcPr>
            <w:tcW w:w="1620" w:type="dxa"/>
          </w:tcPr>
          <w:p w:rsidR="001D4972" w:rsidRDefault="00B12D68">
            <w:pPr>
              <w:spacing w:line="760" w:lineRule="exact"/>
              <w:rPr>
                <w:rFonts w:ascii="仿宋_GB2312" w:eastAsia="仿宋_GB2312"/>
                <w:sz w:val="28"/>
                <w:szCs w:val="28"/>
              </w:rPr>
            </w:pPr>
            <w:r>
              <w:rPr>
                <w:rFonts w:ascii="仿宋_GB2312" w:eastAsia="仿宋_GB2312" w:hint="eastAsia"/>
                <w:sz w:val="28"/>
                <w:szCs w:val="28"/>
              </w:rPr>
              <w:t>姓名</w:t>
            </w:r>
          </w:p>
        </w:tc>
        <w:tc>
          <w:tcPr>
            <w:tcW w:w="1440" w:type="dxa"/>
          </w:tcPr>
          <w:p w:rsidR="001D4972" w:rsidRDefault="00B12D68">
            <w:pPr>
              <w:spacing w:line="760" w:lineRule="exact"/>
              <w:rPr>
                <w:rFonts w:ascii="仿宋_GB2312" w:eastAsia="仿宋_GB2312"/>
                <w:sz w:val="28"/>
                <w:szCs w:val="28"/>
              </w:rPr>
            </w:pPr>
            <w:r>
              <w:rPr>
                <w:rFonts w:ascii="仿宋_GB2312" w:eastAsia="仿宋_GB2312" w:hint="eastAsia"/>
                <w:sz w:val="28"/>
                <w:szCs w:val="28"/>
              </w:rPr>
              <w:t>职务</w:t>
            </w:r>
          </w:p>
        </w:tc>
        <w:tc>
          <w:tcPr>
            <w:tcW w:w="1980" w:type="dxa"/>
          </w:tcPr>
          <w:p w:rsidR="001D4972" w:rsidRDefault="00B12D68">
            <w:pPr>
              <w:spacing w:line="760" w:lineRule="exact"/>
              <w:jc w:val="center"/>
              <w:rPr>
                <w:rFonts w:ascii="仿宋_GB2312" w:eastAsia="仿宋_GB2312"/>
                <w:sz w:val="28"/>
                <w:szCs w:val="28"/>
              </w:rPr>
            </w:pPr>
            <w:r>
              <w:rPr>
                <w:rFonts w:ascii="仿宋_GB2312" w:eastAsia="仿宋_GB2312" w:hint="eastAsia"/>
                <w:sz w:val="28"/>
                <w:szCs w:val="28"/>
              </w:rPr>
              <w:t>联系电话</w:t>
            </w:r>
          </w:p>
        </w:tc>
        <w:tc>
          <w:tcPr>
            <w:tcW w:w="1872" w:type="dxa"/>
          </w:tcPr>
          <w:p w:rsidR="001D4972" w:rsidRDefault="00B12D68">
            <w:pPr>
              <w:spacing w:line="760" w:lineRule="exact"/>
              <w:jc w:val="center"/>
              <w:rPr>
                <w:rFonts w:ascii="仿宋_GB2312" w:eastAsia="仿宋_GB2312"/>
                <w:sz w:val="28"/>
                <w:szCs w:val="28"/>
              </w:rPr>
            </w:pPr>
            <w:r>
              <w:rPr>
                <w:rFonts w:ascii="仿宋_GB2312" w:eastAsia="仿宋_GB2312" w:hint="eastAsia"/>
                <w:sz w:val="28"/>
                <w:szCs w:val="28"/>
              </w:rPr>
              <w:t>传真</w:t>
            </w: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r w:rsidR="001D4972" w:rsidTr="000A1D52">
        <w:tc>
          <w:tcPr>
            <w:tcW w:w="2717" w:type="dxa"/>
          </w:tcPr>
          <w:p w:rsidR="001D4972" w:rsidRDefault="001D4972">
            <w:pPr>
              <w:spacing w:line="760" w:lineRule="exact"/>
              <w:rPr>
                <w:rFonts w:ascii="仿宋_GB2312" w:eastAsia="仿宋_GB2312"/>
                <w:sz w:val="32"/>
                <w:szCs w:val="32"/>
              </w:rPr>
            </w:pPr>
          </w:p>
        </w:tc>
        <w:tc>
          <w:tcPr>
            <w:tcW w:w="1620" w:type="dxa"/>
          </w:tcPr>
          <w:p w:rsidR="001D4972" w:rsidRDefault="001D4972">
            <w:pPr>
              <w:spacing w:line="760" w:lineRule="exact"/>
              <w:rPr>
                <w:rFonts w:ascii="仿宋_GB2312" w:eastAsia="仿宋_GB2312"/>
                <w:sz w:val="32"/>
                <w:szCs w:val="32"/>
              </w:rPr>
            </w:pPr>
          </w:p>
        </w:tc>
        <w:tc>
          <w:tcPr>
            <w:tcW w:w="1440" w:type="dxa"/>
          </w:tcPr>
          <w:p w:rsidR="001D4972" w:rsidRDefault="001D4972">
            <w:pPr>
              <w:spacing w:line="760" w:lineRule="exact"/>
              <w:rPr>
                <w:rFonts w:ascii="仿宋_GB2312" w:eastAsia="仿宋_GB2312"/>
                <w:sz w:val="32"/>
                <w:szCs w:val="32"/>
              </w:rPr>
            </w:pPr>
          </w:p>
        </w:tc>
        <w:tc>
          <w:tcPr>
            <w:tcW w:w="1980" w:type="dxa"/>
          </w:tcPr>
          <w:p w:rsidR="001D4972" w:rsidRDefault="001D4972">
            <w:pPr>
              <w:spacing w:line="760" w:lineRule="exact"/>
              <w:rPr>
                <w:rFonts w:ascii="仿宋_GB2312" w:eastAsia="仿宋_GB2312"/>
                <w:sz w:val="32"/>
                <w:szCs w:val="32"/>
              </w:rPr>
            </w:pPr>
          </w:p>
        </w:tc>
        <w:tc>
          <w:tcPr>
            <w:tcW w:w="1872" w:type="dxa"/>
          </w:tcPr>
          <w:p w:rsidR="001D4972" w:rsidRDefault="001D4972">
            <w:pPr>
              <w:spacing w:line="760" w:lineRule="exact"/>
              <w:rPr>
                <w:rFonts w:ascii="仿宋_GB2312" w:eastAsia="仿宋_GB2312"/>
                <w:sz w:val="32"/>
                <w:szCs w:val="32"/>
              </w:rPr>
            </w:pPr>
          </w:p>
        </w:tc>
      </w:tr>
    </w:tbl>
    <w:p w:rsidR="001D4972" w:rsidRDefault="001D4972">
      <w:pPr>
        <w:widowControl/>
        <w:wordWrap w:val="0"/>
        <w:spacing w:before="100" w:beforeAutospacing="1" w:after="100" w:afterAutospacing="1" w:line="400" w:lineRule="exact"/>
        <w:jc w:val="left"/>
        <w:rPr>
          <w:rFonts w:ascii="仿宋_GB2312" w:eastAsia="仿宋_GB2312" w:hAnsi="Times New Roman"/>
          <w:sz w:val="28"/>
          <w:szCs w:val="28"/>
        </w:rPr>
      </w:pPr>
    </w:p>
    <w:p w:rsidR="001D4972" w:rsidRDefault="001D4972">
      <w:pPr>
        <w:rPr>
          <w:sz w:val="28"/>
          <w:szCs w:val="28"/>
        </w:rPr>
      </w:pPr>
    </w:p>
    <w:p w:rsidR="001D4972" w:rsidRDefault="001D4972">
      <w:pPr>
        <w:rPr>
          <w:sz w:val="28"/>
          <w:szCs w:val="28"/>
        </w:rPr>
      </w:pPr>
    </w:p>
    <w:sectPr w:rsidR="001D4972" w:rsidSect="001D4972">
      <w:pgSz w:w="11906" w:h="16838"/>
      <w:pgMar w:top="2098" w:right="1474"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D52" w:rsidRDefault="000A1D52" w:rsidP="000A1D52">
      <w:r>
        <w:separator/>
      </w:r>
    </w:p>
  </w:endnote>
  <w:endnote w:type="continuationSeparator" w:id="1">
    <w:p w:rsidR="000A1D52" w:rsidRDefault="000A1D52" w:rsidP="000A1D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D52" w:rsidRDefault="000A1D52" w:rsidP="000A1D52">
      <w:r>
        <w:separator/>
      </w:r>
    </w:p>
  </w:footnote>
  <w:footnote w:type="continuationSeparator" w:id="1">
    <w:p w:rsidR="000A1D52" w:rsidRDefault="000A1D52" w:rsidP="000A1D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644239"/>
    <w:rsid w:val="00076A60"/>
    <w:rsid w:val="000A1D52"/>
    <w:rsid w:val="00194849"/>
    <w:rsid w:val="001B72CA"/>
    <w:rsid w:val="001D4972"/>
    <w:rsid w:val="001F02EE"/>
    <w:rsid w:val="003535D4"/>
    <w:rsid w:val="004471A6"/>
    <w:rsid w:val="00464724"/>
    <w:rsid w:val="00474C72"/>
    <w:rsid w:val="004B2030"/>
    <w:rsid w:val="004E4736"/>
    <w:rsid w:val="006140A9"/>
    <w:rsid w:val="00644239"/>
    <w:rsid w:val="006923A8"/>
    <w:rsid w:val="00757834"/>
    <w:rsid w:val="008C5607"/>
    <w:rsid w:val="00975D88"/>
    <w:rsid w:val="00A7015A"/>
    <w:rsid w:val="00AB64AB"/>
    <w:rsid w:val="00B12D68"/>
    <w:rsid w:val="00CC1190"/>
    <w:rsid w:val="00D63351"/>
    <w:rsid w:val="00E048F5"/>
    <w:rsid w:val="00E0590D"/>
    <w:rsid w:val="00E07C81"/>
    <w:rsid w:val="00E449BB"/>
    <w:rsid w:val="00F05469"/>
    <w:rsid w:val="00FB651B"/>
    <w:rsid w:val="00FC2C4B"/>
    <w:rsid w:val="2D472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97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D4972"/>
    <w:pPr>
      <w:tabs>
        <w:tab w:val="center" w:pos="4153"/>
        <w:tab w:val="right" w:pos="8306"/>
      </w:tabs>
      <w:snapToGrid w:val="0"/>
      <w:jc w:val="left"/>
    </w:pPr>
    <w:rPr>
      <w:sz w:val="18"/>
      <w:szCs w:val="18"/>
    </w:rPr>
  </w:style>
  <w:style w:type="paragraph" w:styleId="a4">
    <w:name w:val="header"/>
    <w:basedOn w:val="a"/>
    <w:link w:val="Char0"/>
    <w:uiPriority w:val="99"/>
    <w:unhideWhenUsed/>
    <w:rsid w:val="001D4972"/>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D4972"/>
    <w:pPr>
      <w:ind w:firstLineChars="200" w:firstLine="420"/>
    </w:pPr>
  </w:style>
  <w:style w:type="character" w:customStyle="1" w:styleId="Char0">
    <w:name w:val="页眉 Char"/>
    <w:basedOn w:val="a0"/>
    <w:link w:val="a4"/>
    <w:uiPriority w:val="99"/>
    <w:semiHidden/>
    <w:rsid w:val="001D4972"/>
    <w:rPr>
      <w:sz w:val="18"/>
      <w:szCs w:val="18"/>
    </w:rPr>
  </w:style>
  <w:style w:type="character" w:customStyle="1" w:styleId="Char">
    <w:name w:val="页脚 Char"/>
    <w:basedOn w:val="a0"/>
    <w:link w:val="a3"/>
    <w:uiPriority w:val="99"/>
    <w:semiHidden/>
    <w:rsid w:val="001D497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84</Words>
  <Characters>479</Characters>
  <Application>Microsoft Office Word</Application>
  <DocSecurity>0</DocSecurity>
  <Lines>3</Lines>
  <Paragraphs>1</Paragraphs>
  <ScaleCrop>false</ScaleCrop>
  <Company>雨林木风封装小组</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关于举办知识产权保护业务技能</dc:title>
  <dc:creator>zhoujie</dc:creator>
  <cp:lastModifiedBy>PC</cp:lastModifiedBy>
  <cp:revision>1</cp:revision>
  <cp:lastPrinted>2015-11-16T02:26:00Z</cp:lastPrinted>
  <dcterms:created xsi:type="dcterms:W3CDTF">2015-11-13T07:21:00Z</dcterms:created>
  <dcterms:modified xsi:type="dcterms:W3CDTF">2015-12-15T02:09:00Z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