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A3427" w14:textId="77777777" w:rsidR="006826B7" w:rsidRPr="006826B7" w:rsidRDefault="006826B7" w:rsidP="006826B7">
      <w:pPr>
        <w:jc w:val="center"/>
        <w:rPr>
          <w:rFonts w:ascii="宋体" w:eastAsia="宋体" w:hAnsi="宋体" w:cs="Calibri"/>
          <w:b/>
          <w:color w:val="F20000"/>
          <w:spacing w:val="70"/>
          <w:sz w:val="84"/>
          <w:szCs w:val="84"/>
        </w:rPr>
      </w:pPr>
      <w:r w:rsidRPr="006826B7">
        <w:rPr>
          <w:rFonts w:ascii="宋体" w:eastAsia="宋体" w:hAnsi="宋体" w:cs="Calibri" w:hint="eastAsia"/>
          <w:b/>
          <w:color w:val="F20000"/>
          <w:spacing w:val="70"/>
          <w:sz w:val="84"/>
          <w:szCs w:val="84"/>
        </w:rPr>
        <w:t>江苏省进出口商会</w:t>
      </w:r>
    </w:p>
    <w:p w14:paraId="20BF75DD" w14:textId="32AD518F" w:rsidR="006826B7" w:rsidRPr="006826B7" w:rsidRDefault="006826B7" w:rsidP="006826B7">
      <w:pPr>
        <w:rPr>
          <w:rFonts w:ascii="Calibri" w:eastAsia="宋体" w:hAnsi="Calibri" w:cs="Calibri"/>
          <w:sz w:val="28"/>
          <w:szCs w:val="28"/>
        </w:rPr>
      </w:pPr>
      <w:r w:rsidRPr="006826B7">
        <w:rPr>
          <w:rFonts w:ascii="Calibri" w:eastAsia="宋体" w:hAnsi="Calibri" w:cs="Calibr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153D6" wp14:editId="4DAE4C2E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444490" cy="0"/>
                <wp:effectExtent l="19050" t="17145" r="13335" b="2095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4490" cy="0"/>
                        </a:xfrm>
                        <a:prstGeom prst="line">
                          <a:avLst/>
                        </a:prstGeom>
                        <a:noFill/>
                        <a:ln w="25400" cmpd="sng">
                          <a:solidFill>
                            <a:srgbClr val="F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CAC92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28.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" strokecolor="#f20000" strokeweight="2pt"/>
            </w:pict>
          </mc:Fallback>
        </mc:AlternateContent>
      </w:r>
    </w:p>
    <w:p w14:paraId="67A755E6" w14:textId="77777777" w:rsidR="00C3769B" w:rsidRDefault="00C3769B" w:rsidP="005C0DCD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7B3CEB48" w14:textId="15A7F67A" w:rsidR="005C0DCD" w:rsidRPr="00C3769B" w:rsidRDefault="005155CC" w:rsidP="005C0DCD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C3769B">
        <w:rPr>
          <w:rFonts w:ascii="宋体" w:eastAsia="宋体" w:hAnsi="宋体" w:hint="eastAsia"/>
          <w:b/>
          <w:bCs/>
          <w:sz w:val="44"/>
          <w:szCs w:val="44"/>
        </w:rPr>
        <w:t>关于</w:t>
      </w:r>
      <w:r w:rsidR="00844766" w:rsidRPr="00C3769B">
        <w:rPr>
          <w:rFonts w:ascii="宋体" w:eastAsia="宋体" w:hAnsi="宋体" w:hint="eastAsia"/>
          <w:b/>
          <w:bCs/>
          <w:sz w:val="44"/>
          <w:szCs w:val="44"/>
        </w:rPr>
        <w:t>举办</w:t>
      </w:r>
      <w:bookmarkStart w:id="0" w:name="_Hlk42779565"/>
      <w:r w:rsidRPr="00C3769B">
        <w:rPr>
          <w:rFonts w:ascii="宋体" w:eastAsia="宋体" w:hAnsi="宋体" w:hint="eastAsia"/>
          <w:b/>
          <w:bCs/>
          <w:sz w:val="44"/>
          <w:szCs w:val="44"/>
        </w:rPr>
        <w:t>《</w:t>
      </w:r>
      <w:r w:rsidR="00532B4E" w:rsidRPr="00C3769B">
        <w:rPr>
          <w:rFonts w:ascii="宋体" w:eastAsia="宋体" w:hAnsi="宋体" w:hint="eastAsia"/>
          <w:b/>
          <w:bCs/>
          <w:sz w:val="44"/>
          <w:szCs w:val="44"/>
        </w:rPr>
        <w:t>2</w:t>
      </w:r>
      <w:r w:rsidR="00532B4E" w:rsidRPr="00C3769B">
        <w:rPr>
          <w:rFonts w:ascii="宋体" w:eastAsia="宋体" w:hAnsi="宋体"/>
          <w:b/>
          <w:bCs/>
          <w:sz w:val="44"/>
          <w:szCs w:val="44"/>
        </w:rPr>
        <w:t>02</w:t>
      </w:r>
      <w:r w:rsidR="00F141D8" w:rsidRPr="00C3769B">
        <w:rPr>
          <w:rFonts w:ascii="宋体" w:eastAsia="宋体" w:hAnsi="宋体"/>
          <w:b/>
          <w:bCs/>
          <w:sz w:val="44"/>
          <w:szCs w:val="44"/>
        </w:rPr>
        <w:t>1</w:t>
      </w:r>
      <w:r w:rsidR="00F141D8" w:rsidRPr="00C3769B">
        <w:rPr>
          <w:rFonts w:ascii="宋体" w:eastAsia="宋体" w:hAnsi="宋体" w:hint="eastAsia"/>
          <w:b/>
          <w:bCs/>
          <w:sz w:val="44"/>
          <w:szCs w:val="44"/>
        </w:rPr>
        <w:t>年</w:t>
      </w:r>
      <w:r w:rsidR="00532B4E" w:rsidRPr="00C3769B">
        <w:rPr>
          <w:rFonts w:ascii="宋体" w:eastAsia="宋体" w:hAnsi="宋体" w:hint="eastAsia"/>
          <w:b/>
          <w:bCs/>
          <w:sz w:val="44"/>
          <w:szCs w:val="44"/>
        </w:rPr>
        <w:t>外经贸政策解读培训</w:t>
      </w:r>
      <w:r w:rsidRPr="00C3769B">
        <w:rPr>
          <w:rFonts w:ascii="宋体" w:eastAsia="宋体" w:hAnsi="宋体" w:hint="eastAsia"/>
          <w:b/>
          <w:bCs/>
          <w:sz w:val="44"/>
          <w:szCs w:val="44"/>
        </w:rPr>
        <w:t>》</w:t>
      </w:r>
    </w:p>
    <w:p w14:paraId="4BF77B98" w14:textId="6B1B2922" w:rsidR="002E6A75" w:rsidRPr="00C3769B" w:rsidRDefault="005C0DCD" w:rsidP="005155CC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C3769B">
        <w:rPr>
          <w:rFonts w:ascii="宋体" w:eastAsia="宋体" w:hAnsi="宋体" w:hint="eastAsia"/>
          <w:b/>
          <w:bCs/>
          <w:sz w:val="44"/>
          <w:szCs w:val="44"/>
        </w:rPr>
        <w:t>（第一期）</w:t>
      </w:r>
      <w:bookmarkEnd w:id="0"/>
      <w:r w:rsidR="005155CC" w:rsidRPr="00C3769B">
        <w:rPr>
          <w:rFonts w:ascii="宋体" w:eastAsia="宋体" w:hAnsi="宋体" w:hint="eastAsia"/>
          <w:b/>
          <w:bCs/>
          <w:sz w:val="44"/>
          <w:szCs w:val="44"/>
        </w:rPr>
        <w:t>的通知</w:t>
      </w:r>
    </w:p>
    <w:p w14:paraId="37ABD86E" w14:textId="77777777" w:rsidR="0076718E" w:rsidRPr="006826B7" w:rsidRDefault="0076718E" w:rsidP="005155CC">
      <w:pPr>
        <w:jc w:val="center"/>
        <w:rPr>
          <w:rFonts w:ascii="宋体" w:eastAsia="宋体" w:hAnsi="宋体"/>
          <w:b/>
          <w:bCs/>
          <w:sz w:val="36"/>
          <w:szCs w:val="36"/>
        </w:rPr>
      </w:pPr>
    </w:p>
    <w:p w14:paraId="7FBCFE8D" w14:textId="6CBDDF04" w:rsidR="005155CC" w:rsidRPr="004F22B0" w:rsidRDefault="005155CC" w:rsidP="005155CC">
      <w:pPr>
        <w:rPr>
          <w:rFonts w:ascii="仿宋" w:eastAsia="仿宋" w:hAnsi="仿宋" w:cs="Times New Roman"/>
          <w:b/>
          <w:sz w:val="30"/>
          <w:szCs w:val="30"/>
        </w:rPr>
      </w:pPr>
      <w:r w:rsidRPr="004F22B0">
        <w:rPr>
          <w:rFonts w:ascii="仿宋" w:eastAsia="仿宋" w:hAnsi="仿宋" w:cs="Times New Roman" w:hint="eastAsia"/>
          <w:b/>
          <w:sz w:val="30"/>
          <w:szCs w:val="30"/>
        </w:rPr>
        <w:t>各有关</w:t>
      </w:r>
      <w:r w:rsidRPr="004F22B0">
        <w:rPr>
          <w:rFonts w:ascii="仿宋" w:eastAsia="仿宋" w:hAnsi="仿宋" w:cs="Times New Roman"/>
          <w:b/>
          <w:sz w:val="30"/>
          <w:szCs w:val="30"/>
        </w:rPr>
        <w:t>会员企业</w:t>
      </w:r>
      <w:r w:rsidRPr="004F22B0">
        <w:rPr>
          <w:rFonts w:ascii="仿宋" w:eastAsia="仿宋" w:hAnsi="仿宋" w:cs="Times New Roman" w:hint="eastAsia"/>
          <w:b/>
          <w:sz w:val="30"/>
          <w:szCs w:val="30"/>
        </w:rPr>
        <w:t>：</w:t>
      </w:r>
    </w:p>
    <w:p w14:paraId="4DB55AC8" w14:textId="04802ACB" w:rsidR="00532B4E" w:rsidRPr="004F22B0" w:rsidRDefault="00A31897" w:rsidP="00F446FD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4F22B0">
        <w:rPr>
          <w:rFonts w:ascii="仿宋" w:eastAsia="仿宋" w:hAnsi="仿宋" w:cs="仿宋"/>
          <w:sz w:val="30"/>
          <w:szCs w:val="30"/>
        </w:rPr>
        <w:t>2021</w:t>
      </w:r>
      <w:r w:rsidRPr="004F22B0">
        <w:rPr>
          <w:rFonts w:ascii="仿宋" w:eastAsia="仿宋" w:hAnsi="仿宋" w:cs="仿宋" w:hint="eastAsia"/>
          <w:sz w:val="30"/>
          <w:szCs w:val="30"/>
        </w:rPr>
        <w:t>年，</w:t>
      </w:r>
      <w:r w:rsidR="00F141D8" w:rsidRPr="004F22B0">
        <w:rPr>
          <w:rFonts w:ascii="仿宋" w:eastAsia="仿宋" w:hAnsi="仿宋" w:cs="仿宋"/>
          <w:sz w:val="30"/>
          <w:szCs w:val="30"/>
        </w:rPr>
        <w:t>国际疫情</w:t>
      </w:r>
      <w:r w:rsidR="00F141D8" w:rsidRPr="004F22B0">
        <w:rPr>
          <w:rFonts w:ascii="仿宋" w:eastAsia="仿宋" w:hAnsi="仿宋" w:cs="仿宋" w:hint="eastAsia"/>
          <w:sz w:val="30"/>
          <w:szCs w:val="30"/>
        </w:rPr>
        <w:t>还在</w:t>
      </w:r>
      <w:r w:rsidR="00F141D8" w:rsidRPr="004F22B0">
        <w:rPr>
          <w:rFonts w:ascii="仿宋" w:eastAsia="仿宋" w:hAnsi="仿宋" w:cs="仿宋"/>
          <w:sz w:val="30"/>
          <w:szCs w:val="30"/>
        </w:rPr>
        <w:t>持续蔓延，世界经济</w:t>
      </w:r>
      <w:r w:rsidR="00F141D8" w:rsidRPr="004F22B0">
        <w:rPr>
          <w:rFonts w:ascii="仿宋" w:eastAsia="仿宋" w:hAnsi="仿宋" w:cs="仿宋" w:hint="eastAsia"/>
          <w:sz w:val="30"/>
          <w:szCs w:val="30"/>
        </w:rPr>
        <w:t>深度</w:t>
      </w:r>
      <w:r w:rsidR="00F141D8" w:rsidRPr="004F22B0">
        <w:rPr>
          <w:rFonts w:ascii="仿宋" w:eastAsia="仿宋" w:hAnsi="仿宋" w:cs="仿宋"/>
          <w:sz w:val="30"/>
          <w:szCs w:val="30"/>
        </w:rPr>
        <w:t>衰退，复苏的基础尚不稳固，国际产业链</w:t>
      </w:r>
      <w:r w:rsidR="00F141D8" w:rsidRPr="004F22B0">
        <w:rPr>
          <w:rFonts w:ascii="仿宋" w:eastAsia="仿宋" w:hAnsi="仿宋" w:cs="仿宋" w:hint="eastAsia"/>
          <w:sz w:val="30"/>
          <w:szCs w:val="30"/>
        </w:rPr>
        <w:t>、</w:t>
      </w:r>
      <w:r w:rsidR="00F141D8" w:rsidRPr="004F22B0">
        <w:rPr>
          <w:rFonts w:ascii="仿宋" w:eastAsia="仿宋" w:hAnsi="仿宋" w:cs="仿宋"/>
          <w:sz w:val="30"/>
          <w:szCs w:val="30"/>
        </w:rPr>
        <w:t>供应链格局深刻调整，不确定</w:t>
      </w:r>
      <w:r w:rsidR="00F141D8" w:rsidRPr="004F22B0">
        <w:rPr>
          <w:rFonts w:ascii="仿宋" w:eastAsia="仿宋" w:hAnsi="仿宋" w:cs="仿宋" w:hint="eastAsia"/>
          <w:sz w:val="30"/>
          <w:szCs w:val="30"/>
        </w:rPr>
        <w:t>、</w:t>
      </w:r>
      <w:r w:rsidR="00F141D8" w:rsidRPr="004F22B0">
        <w:rPr>
          <w:rFonts w:ascii="仿宋" w:eastAsia="仿宋" w:hAnsi="仿宋" w:cs="仿宋"/>
          <w:sz w:val="30"/>
          <w:szCs w:val="30"/>
        </w:rPr>
        <w:t>不稳定因素增多。</w:t>
      </w:r>
      <w:r w:rsidR="00F141D8" w:rsidRPr="004F22B0">
        <w:rPr>
          <w:rFonts w:ascii="仿宋" w:eastAsia="仿宋" w:hAnsi="仿宋" w:cs="仿宋" w:hint="eastAsia"/>
          <w:sz w:val="30"/>
          <w:szCs w:val="30"/>
        </w:rPr>
        <w:t>企业仍面临很大的挑战和困难。为了帮助</w:t>
      </w:r>
      <w:r w:rsidR="00F141D8" w:rsidRPr="004F22B0">
        <w:rPr>
          <w:rFonts w:ascii="仿宋" w:eastAsia="仿宋" w:hAnsi="仿宋" w:cs="仿宋"/>
          <w:sz w:val="30"/>
          <w:szCs w:val="30"/>
        </w:rPr>
        <w:t>企业</w:t>
      </w:r>
      <w:proofErr w:type="gramStart"/>
      <w:r w:rsidR="00F141D8" w:rsidRPr="004F22B0">
        <w:rPr>
          <w:rFonts w:ascii="仿宋" w:eastAsia="仿宋" w:hAnsi="仿宋" w:cs="仿宋" w:hint="eastAsia"/>
          <w:sz w:val="30"/>
          <w:szCs w:val="30"/>
        </w:rPr>
        <w:t>研</w:t>
      </w:r>
      <w:proofErr w:type="gramEnd"/>
      <w:r w:rsidR="00F141D8" w:rsidRPr="004F22B0">
        <w:rPr>
          <w:rFonts w:ascii="仿宋" w:eastAsia="仿宋" w:hAnsi="仿宋" w:cs="仿宋" w:hint="eastAsia"/>
          <w:sz w:val="30"/>
          <w:szCs w:val="30"/>
        </w:rPr>
        <w:t>判2</w:t>
      </w:r>
      <w:r w:rsidR="00F141D8" w:rsidRPr="004F22B0">
        <w:rPr>
          <w:rFonts w:ascii="仿宋" w:eastAsia="仿宋" w:hAnsi="仿宋" w:cs="仿宋"/>
          <w:sz w:val="30"/>
          <w:szCs w:val="30"/>
        </w:rPr>
        <w:t>021</w:t>
      </w:r>
      <w:r w:rsidR="00F141D8" w:rsidRPr="004F22B0">
        <w:rPr>
          <w:rFonts w:ascii="仿宋" w:eastAsia="仿宋" w:hAnsi="仿宋" w:cs="仿宋" w:hint="eastAsia"/>
          <w:sz w:val="30"/>
          <w:szCs w:val="30"/>
        </w:rPr>
        <w:t>年对外经贸发展形势，用好政策工具，创新贸易方式，缓解融资难题，商会于2</w:t>
      </w:r>
      <w:r w:rsidR="00F141D8" w:rsidRPr="004F22B0">
        <w:rPr>
          <w:rFonts w:ascii="仿宋" w:eastAsia="仿宋" w:hAnsi="仿宋" w:cs="仿宋"/>
          <w:sz w:val="30"/>
          <w:szCs w:val="30"/>
        </w:rPr>
        <w:t>021</w:t>
      </w:r>
      <w:r w:rsidR="00F141D8" w:rsidRPr="004F22B0">
        <w:rPr>
          <w:rFonts w:ascii="仿宋" w:eastAsia="仿宋" w:hAnsi="仿宋" w:cs="仿宋" w:hint="eastAsia"/>
          <w:sz w:val="30"/>
          <w:szCs w:val="30"/>
        </w:rPr>
        <w:t>年</w:t>
      </w:r>
      <w:r w:rsidR="00F141D8" w:rsidRPr="004F22B0">
        <w:rPr>
          <w:rFonts w:ascii="仿宋" w:eastAsia="仿宋" w:hAnsi="仿宋" w:cs="仿宋"/>
          <w:sz w:val="30"/>
          <w:szCs w:val="30"/>
        </w:rPr>
        <w:t>5</w:t>
      </w:r>
      <w:r w:rsidR="00F141D8" w:rsidRPr="004F22B0">
        <w:rPr>
          <w:rFonts w:ascii="仿宋" w:eastAsia="仿宋" w:hAnsi="仿宋" w:cs="仿宋" w:hint="eastAsia"/>
          <w:sz w:val="30"/>
          <w:szCs w:val="30"/>
        </w:rPr>
        <w:t>月-</w:t>
      </w:r>
      <w:r w:rsidR="00F141D8" w:rsidRPr="004F22B0">
        <w:rPr>
          <w:rFonts w:ascii="仿宋" w:eastAsia="仿宋" w:hAnsi="仿宋" w:cs="仿宋"/>
          <w:sz w:val="30"/>
          <w:szCs w:val="30"/>
        </w:rPr>
        <w:t>6</w:t>
      </w:r>
      <w:r w:rsidR="00F141D8" w:rsidRPr="004F22B0">
        <w:rPr>
          <w:rFonts w:ascii="仿宋" w:eastAsia="仿宋" w:hAnsi="仿宋" w:cs="仿宋" w:hint="eastAsia"/>
          <w:sz w:val="30"/>
          <w:szCs w:val="30"/>
        </w:rPr>
        <w:t>月采用线下+线上模式，</w:t>
      </w:r>
      <w:r w:rsidR="00EA5609" w:rsidRPr="004F22B0">
        <w:rPr>
          <w:rFonts w:ascii="仿宋" w:eastAsia="仿宋" w:hAnsi="仿宋" w:cs="仿宋" w:hint="eastAsia"/>
          <w:sz w:val="30"/>
          <w:szCs w:val="30"/>
        </w:rPr>
        <w:t>分三期</w:t>
      </w:r>
      <w:r w:rsidR="00F141D8" w:rsidRPr="004F22B0">
        <w:rPr>
          <w:rFonts w:ascii="仿宋" w:eastAsia="仿宋" w:hAnsi="仿宋" w:cs="仿宋" w:hint="eastAsia"/>
          <w:sz w:val="30"/>
          <w:szCs w:val="30"/>
        </w:rPr>
        <w:t>开展2</w:t>
      </w:r>
      <w:r w:rsidR="00F141D8" w:rsidRPr="004F22B0">
        <w:rPr>
          <w:rFonts w:ascii="仿宋" w:eastAsia="仿宋" w:hAnsi="仿宋" w:cs="仿宋"/>
          <w:sz w:val="30"/>
          <w:szCs w:val="30"/>
        </w:rPr>
        <w:t>021</w:t>
      </w:r>
      <w:r w:rsidR="00F141D8" w:rsidRPr="004F22B0">
        <w:rPr>
          <w:rFonts w:ascii="仿宋" w:eastAsia="仿宋" w:hAnsi="仿宋" w:cs="仿宋" w:hint="eastAsia"/>
          <w:sz w:val="30"/>
          <w:szCs w:val="30"/>
        </w:rPr>
        <w:t>年外经贸政策解读培训，邀请海关、税务、外汇局、中信保、中国银行专家解析各项政策工具、分享贸易风险防范策略，指导省内企业应对贸易中遇到的实际</w:t>
      </w:r>
      <w:r w:rsidR="00DF51A6" w:rsidRPr="004F22B0">
        <w:rPr>
          <w:rFonts w:ascii="仿宋" w:eastAsia="仿宋" w:hAnsi="仿宋" w:cs="仿宋" w:hint="eastAsia"/>
          <w:sz w:val="30"/>
          <w:szCs w:val="30"/>
        </w:rPr>
        <w:t>问题</w:t>
      </w:r>
      <w:r w:rsidR="00F141D8" w:rsidRPr="004F22B0">
        <w:rPr>
          <w:rFonts w:ascii="仿宋" w:eastAsia="仿宋" w:hAnsi="仿宋" w:cs="仿宋" w:hint="eastAsia"/>
          <w:sz w:val="30"/>
          <w:szCs w:val="30"/>
        </w:rPr>
        <w:t>。</w:t>
      </w:r>
      <w:r w:rsidR="00F631F2" w:rsidRPr="004F22B0">
        <w:rPr>
          <w:rFonts w:ascii="仿宋" w:eastAsia="仿宋" w:hAnsi="仿宋" w:cs="仿宋" w:hint="eastAsia"/>
          <w:sz w:val="30"/>
          <w:szCs w:val="30"/>
        </w:rPr>
        <w:t>第一期培训邀请</w:t>
      </w:r>
      <w:r w:rsidR="00EA5609" w:rsidRPr="004F22B0">
        <w:rPr>
          <w:rFonts w:ascii="仿宋" w:eastAsia="仿宋" w:hAnsi="仿宋" w:cs="仿宋" w:hint="eastAsia"/>
          <w:sz w:val="30"/>
          <w:szCs w:val="30"/>
        </w:rPr>
        <w:t>了</w:t>
      </w:r>
      <w:r w:rsidR="00F631F2" w:rsidRPr="004F22B0">
        <w:rPr>
          <w:rFonts w:ascii="仿宋" w:eastAsia="仿宋" w:hAnsi="仿宋" w:cs="仿宋" w:hint="eastAsia"/>
          <w:sz w:val="30"/>
          <w:szCs w:val="30"/>
        </w:rPr>
        <w:t>外汇局、</w:t>
      </w:r>
      <w:r w:rsidR="00EA5609" w:rsidRPr="004F22B0">
        <w:rPr>
          <w:rFonts w:ascii="仿宋" w:eastAsia="仿宋" w:hAnsi="仿宋" w:cs="仿宋" w:hint="eastAsia"/>
          <w:sz w:val="30"/>
          <w:szCs w:val="30"/>
        </w:rPr>
        <w:t>中国银行的专家授课，具体事项通知如下：</w:t>
      </w:r>
      <w:r w:rsidR="00180404" w:rsidRPr="004F22B0">
        <w:rPr>
          <w:rFonts w:ascii="仿宋" w:eastAsia="仿宋" w:hAnsi="仿宋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9AB46D" w14:textId="6E53BDCD" w:rsidR="0076718E" w:rsidRPr="004F22B0" w:rsidRDefault="0076718E" w:rsidP="0076718E">
      <w:pPr>
        <w:numPr>
          <w:ilvl w:val="0"/>
          <w:numId w:val="1"/>
        </w:numPr>
        <w:rPr>
          <w:rFonts w:ascii="仿宋" w:eastAsia="仿宋" w:hAnsi="仿宋"/>
          <w:b/>
          <w:bCs/>
          <w:sz w:val="30"/>
          <w:szCs w:val="30"/>
        </w:rPr>
      </w:pPr>
      <w:r w:rsidRPr="004F22B0">
        <w:rPr>
          <w:rFonts w:ascii="仿宋" w:eastAsia="仿宋" w:hAnsi="仿宋" w:hint="eastAsia"/>
          <w:b/>
          <w:bCs/>
          <w:sz w:val="30"/>
          <w:szCs w:val="30"/>
        </w:rPr>
        <w:t>培训内容</w:t>
      </w:r>
    </w:p>
    <w:p w14:paraId="246FCB35" w14:textId="22B6F5EE" w:rsidR="00D6140B" w:rsidRPr="004F22B0" w:rsidRDefault="003D749D" w:rsidP="00D6140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F22B0">
        <w:rPr>
          <w:rFonts w:ascii="仿宋" w:eastAsia="仿宋" w:hAnsi="仿宋" w:hint="eastAsia"/>
          <w:sz w:val="30"/>
          <w:szCs w:val="30"/>
        </w:rPr>
        <w:t>（一）</w:t>
      </w:r>
      <w:r w:rsidR="00FA707C" w:rsidRPr="004F22B0">
        <w:rPr>
          <w:rFonts w:ascii="仿宋" w:eastAsia="仿宋" w:hAnsi="仿宋" w:hint="eastAsia"/>
          <w:sz w:val="30"/>
          <w:szCs w:val="30"/>
        </w:rPr>
        <w:t>推进贸易外汇收支便利化，支持构建新发展格局</w:t>
      </w:r>
    </w:p>
    <w:p w14:paraId="38A236AB" w14:textId="41F6C734" w:rsidR="00E24687" w:rsidRPr="004F22B0" w:rsidRDefault="00FC6100" w:rsidP="00D6140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F22B0">
        <w:rPr>
          <w:rFonts w:ascii="仿宋" w:eastAsia="仿宋" w:hAnsi="仿宋"/>
          <w:sz w:val="30"/>
          <w:szCs w:val="30"/>
        </w:rPr>
        <w:t>1</w:t>
      </w:r>
      <w:r w:rsidRPr="004F22B0">
        <w:rPr>
          <w:rFonts w:ascii="仿宋" w:eastAsia="仿宋" w:hAnsi="仿宋" w:hint="eastAsia"/>
          <w:sz w:val="30"/>
          <w:szCs w:val="30"/>
        </w:rPr>
        <w:t>、</w:t>
      </w:r>
      <w:r w:rsidR="00FA707C" w:rsidRPr="004F22B0">
        <w:rPr>
          <w:rFonts w:ascii="仿宋" w:eastAsia="仿宋" w:hAnsi="仿宋" w:hint="eastAsia"/>
          <w:sz w:val="30"/>
          <w:szCs w:val="30"/>
        </w:rPr>
        <w:t>现行货物贸易外汇</w:t>
      </w:r>
      <w:r w:rsidR="00C3769B" w:rsidRPr="004F22B0">
        <w:rPr>
          <w:rFonts w:ascii="仿宋" w:eastAsia="仿宋" w:hAnsi="仿宋" w:hint="eastAsia"/>
          <w:sz w:val="30"/>
          <w:szCs w:val="30"/>
        </w:rPr>
        <w:t xml:space="preserve">管理政策梳理； </w:t>
      </w:r>
    </w:p>
    <w:p w14:paraId="64CDAEC3" w14:textId="1512F05A" w:rsidR="00FC6100" w:rsidRPr="004F22B0" w:rsidRDefault="00FC6100" w:rsidP="00FC6100">
      <w:pPr>
        <w:rPr>
          <w:rFonts w:ascii="仿宋" w:eastAsia="仿宋" w:hAnsi="仿宋"/>
          <w:sz w:val="30"/>
          <w:szCs w:val="30"/>
        </w:rPr>
      </w:pPr>
      <w:r w:rsidRPr="004F22B0">
        <w:rPr>
          <w:rFonts w:ascii="仿宋" w:eastAsia="仿宋" w:hAnsi="仿宋"/>
          <w:sz w:val="30"/>
          <w:szCs w:val="30"/>
        </w:rPr>
        <w:t xml:space="preserve">    2</w:t>
      </w:r>
      <w:r w:rsidRPr="004F22B0">
        <w:rPr>
          <w:rFonts w:ascii="仿宋" w:eastAsia="仿宋" w:hAnsi="仿宋" w:hint="eastAsia"/>
          <w:sz w:val="30"/>
          <w:szCs w:val="30"/>
        </w:rPr>
        <w:t>、</w:t>
      </w:r>
      <w:r w:rsidR="00C3769B" w:rsidRPr="004F22B0">
        <w:rPr>
          <w:rFonts w:ascii="仿宋" w:eastAsia="仿宋" w:hAnsi="仿宋" w:hint="eastAsia"/>
          <w:sz w:val="30"/>
          <w:szCs w:val="30"/>
        </w:rPr>
        <w:t>贸易外汇收支便利化试点、支持贸易新业态发展有关政</w:t>
      </w:r>
      <w:r w:rsidR="00C3769B" w:rsidRPr="004F22B0">
        <w:rPr>
          <w:rFonts w:ascii="仿宋" w:eastAsia="仿宋" w:hAnsi="仿宋" w:hint="eastAsia"/>
          <w:sz w:val="30"/>
          <w:szCs w:val="30"/>
        </w:rPr>
        <w:lastRenderedPageBreak/>
        <w:t>策解读；</w:t>
      </w:r>
    </w:p>
    <w:p w14:paraId="313DD86F" w14:textId="5EE918FE" w:rsidR="00FC6100" w:rsidRPr="004F22B0" w:rsidRDefault="00FC6100" w:rsidP="00FC6100">
      <w:pPr>
        <w:rPr>
          <w:rFonts w:ascii="仿宋" w:eastAsia="仿宋" w:hAnsi="仿宋"/>
          <w:sz w:val="30"/>
          <w:szCs w:val="30"/>
        </w:rPr>
      </w:pPr>
      <w:r w:rsidRPr="004F22B0">
        <w:rPr>
          <w:rFonts w:ascii="仿宋" w:eastAsia="仿宋" w:hAnsi="仿宋" w:hint="eastAsia"/>
          <w:sz w:val="30"/>
          <w:szCs w:val="30"/>
        </w:rPr>
        <w:t xml:space="preserve"> </w:t>
      </w:r>
      <w:r w:rsidRPr="004F22B0">
        <w:rPr>
          <w:rFonts w:ascii="仿宋" w:eastAsia="仿宋" w:hAnsi="仿宋"/>
          <w:sz w:val="30"/>
          <w:szCs w:val="30"/>
        </w:rPr>
        <w:t xml:space="preserve">   3</w:t>
      </w:r>
      <w:r w:rsidRPr="004F22B0">
        <w:rPr>
          <w:rFonts w:ascii="仿宋" w:eastAsia="仿宋" w:hAnsi="仿宋" w:hint="eastAsia"/>
          <w:sz w:val="30"/>
          <w:szCs w:val="30"/>
        </w:rPr>
        <w:t>、</w:t>
      </w:r>
      <w:r w:rsidR="00C3769B" w:rsidRPr="004F22B0">
        <w:rPr>
          <w:rFonts w:ascii="仿宋" w:eastAsia="仿宋" w:hAnsi="仿宋"/>
          <w:sz w:val="30"/>
          <w:szCs w:val="30"/>
        </w:rPr>
        <w:t>监管中发现的违规典型案例</w:t>
      </w:r>
    </w:p>
    <w:p w14:paraId="532BB349" w14:textId="5CA73AD4" w:rsidR="003D749D" w:rsidRPr="004F22B0" w:rsidRDefault="00357D6A" w:rsidP="00357D6A">
      <w:pPr>
        <w:ind w:left="600"/>
        <w:rPr>
          <w:rFonts w:ascii="仿宋" w:eastAsia="仿宋" w:hAnsi="仿宋"/>
          <w:sz w:val="30"/>
          <w:szCs w:val="30"/>
        </w:rPr>
      </w:pPr>
      <w:r w:rsidRPr="004F22B0">
        <w:rPr>
          <w:rFonts w:ascii="仿宋" w:eastAsia="仿宋" w:hAnsi="仿宋" w:hint="eastAsia"/>
          <w:sz w:val="30"/>
          <w:szCs w:val="30"/>
        </w:rPr>
        <w:t>（二）</w:t>
      </w:r>
      <w:r w:rsidR="00D6140B" w:rsidRPr="004F22B0">
        <w:rPr>
          <w:rFonts w:ascii="仿宋" w:eastAsia="仿宋" w:hAnsi="仿宋" w:hint="eastAsia"/>
          <w:sz w:val="30"/>
          <w:szCs w:val="30"/>
        </w:rPr>
        <w:t>经济复苏下的人民币汇率</w:t>
      </w:r>
    </w:p>
    <w:p w14:paraId="31248AD7" w14:textId="4AACBD4E" w:rsidR="00357D6A" w:rsidRPr="004F22B0" w:rsidRDefault="003D749D" w:rsidP="00D6140B">
      <w:pPr>
        <w:ind w:firstLineChars="300" w:firstLine="900"/>
        <w:rPr>
          <w:rFonts w:ascii="仿宋" w:eastAsia="仿宋" w:hAnsi="仿宋"/>
          <w:sz w:val="30"/>
          <w:szCs w:val="30"/>
        </w:rPr>
      </w:pPr>
      <w:r w:rsidRPr="004F22B0">
        <w:rPr>
          <w:rFonts w:ascii="仿宋" w:eastAsia="仿宋" w:hAnsi="仿宋"/>
          <w:sz w:val="30"/>
          <w:szCs w:val="30"/>
        </w:rPr>
        <w:t>1</w:t>
      </w:r>
      <w:r w:rsidRPr="004F22B0">
        <w:rPr>
          <w:rFonts w:ascii="仿宋" w:eastAsia="仿宋" w:hAnsi="仿宋" w:hint="eastAsia"/>
          <w:sz w:val="30"/>
          <w:szCs w:val="30"/>
        </w:rPr>
        <w:t>、</w:t>
      </w:r>
      <w:r w:rsidR="00D6140B" w:rsidRPr="004F22B0">
        <w:rPr>
          <w:rFonts w:ascii="仿宋" w:eastAsia="仿宋" w:hAnsi="仿宋" w:hint="eastAsia"/>
          <w:sz w:val="30"/>
          <w:szCs w:val="30"/>
        </w:rPr>
        <w:t>人民币汇率回顾与展望</w:t>
      </w:r>
    </w:p>
    <w:p w14:paraId="61EF1D3D" w14:textId="646B1AFD" w:rsidR="00357D6A" w:rsidRPr="004F22B0" w:rsidRDefault="003D749D" w:rsidP="00D6140B">
      <w:pPr>
        <w:ind w:firstLineChars="300" w:firstLine="900"/>
        <w:rPr>
          <w:rFonts w:ascii="仿宋" w:eastAsia="仿宋" w:hAnsi="仿宋"/>
          <w:sz w:val="30"/>
          <w:szCs w:val="30"/>
        </w:rPr>
      </w:pPr>
      <w:r w:rsidRPr="004F22B0">
        <w:rPr>
          <w:rFonts w:ascii="仿宋" w:eastAsia="仿宋" w:hAnsi="仿宋"/>
          <w:sz w:val="30"/>
          <w:szCs w:val="30"/>
        </w:rPr>
        <w:t>2</w:t>
      </w:r>
      <w:r w:rsidR="00EF04A0" w:rsidRPr="004F22B0">
        <w:rPr>
          <w:rFonts w:ascii="仿宋" w:eastAsia="仿宋" w:hAnsi="仿宋" w:hint="eastAsia"/>
          <w:sz w:val="30"/>
          <w:szCs w:val="30"/>
        </w:rPr>
        <w:t>、</w:t>
      </w:r>
      <w:r w:rsidR="00D6140B" w:rsidRPr="004F22B0">
        <w:rPr>
          <w:rFonts w:ascii="仿宋" w:eastAsia="仿宋" w:hAnsi="仿宋" w:hint="eastAsia"/>
          <w:sz w:val="30"/>
          <w:szCs w:val="30"/>
        </w:rPr>
        <w:t>风险中性理念</w:t>
      </w:r>
    </w:p>
    <w:p w14:paraId="7BF74BA0" w14:textId="2D097FA8" w:rsidR="00D6140B" w:rsidRPr="004F22B0" w:rsidRDefault="00D6140B" w:rsidP="00D6140B">
      <w:pPr>
        <w:ind w:firstLineChars="300" w:firstLine="900"/>
        <w:rPr>
          <w:rFonts w:ascii="仿宋" w:eastAsia="仿宋" w:hAnsi="仿宋"/>
          <w:sz w:val="30"/>
          <w:szCs w:val="30"/>
        </w:rPr>
      </w:pPr>
      <w:r w:rsidRPr="004F22B0">
        <w:rPr>
          <w:rFonts w:ascii="仿宋" w:eastAsia="仿宋" w:hAnsi="仿宋" w:hint="eastAsia"/>
          <w:sz w:val="30"/>
          <w:szCs w:val="30"/>
        </w:rPr>
        <w:t>3、金融市场保值产品介绍</w:t>
      </w:r>
    </w:p>
    <w:p w14:paraId="790B4696" w14:textId="0EC39FA5" w:rsidR="0076718E" w:rsidRPr="004F22B0" w:rsidRDefault="0076718E" w:rsidP="0076718E">
      <w:pPr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4F22B0">
        <w:rPr>
          <w:rFonts w:ascii="仿宋" w:eastAsia="仿宋" w:hAnsi="仿宋" w:hint="eastAsia"/>
          <w:b/>
          <w:bCs/>
          <w:sz w:val="30"/>
          <w:szCs w:val="30"/>
        </w:rPr>
        <w:t>二、培训对象</w:t>
      </w:r>
    </w:p>
    <w:p w14:paraId="6EBCBC45" w14:textId="0840EC1E" w:rsidR="0079230F" w:rsidRPr="004F22B0" w:rsidRDefault="00D6140B" w:rsidP="00D6140B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4F22B0">
        <w:rPr>
          <w:rFonts w:ascii="仿宋" w:eastAsia="仿宋" w:hAnsi="仿宋" w:hint="eastAsia"/>
          <w:sz w:val="30"/>
          <w:szCs w:val="30"/>
        </w:rPr>
        <w:t>外经贸企业</w:t>
      </w:r>
      <w:r w:rsidR="00190B2D" w:rsidRPr="004F22B0">
        <w:rPr>
          <w:rFonts w:ascii="仿宋" w:eastAsia="仿宋" w:hAnsi="仿宋" w:hint="eastAsia"/>
          <w:sz w:val="30"/>
          <w:szCs w:val="30"/>
        </w:rPr>
        <w:t>中高层</w:t>
      </w:r>
      <w:r w:rsidRPr="004F22B0">
        <w:rPr>
          <w:rFonts w:ascii="仿宋" w:eastAsia="仿宋" w:hAnsi="仿宋" w:hint="eastAsia"/>
          <w:sz w:val="30"/>
          <w:szCs w:val="30"/>
        </w:rPr>
        <w:t>管理</w:t>
      </w:r>
      <w:r w:rsidR="00190B2D" w:rsidRPr="004F22B0">
        <w:rPr>
          <w:rFonts w:ascii="仿宋" w:eastAsia="仿宋" w:hAnsi="仿宋" w:hint="eastAsia"/>
          <w:sz w:val="30"/>
          <w:szCs w:val="30"/>
        </w:rPr>
        <w:t>者</w:t>
      </w:r>
      <w:r w:rsidRPr="004F22B0">
        <w:rPr>
          <w:rFonts w:ascii="仿宋" w:eastAsia="仿宋" w:hAnsi="仿宋" w:hint="eastAsia"/>
          <w:sz w:val="30"/>
          <w:szCs w:val="30"/>
        </w:rPr>
        <w:t>、业务人</w:t>
      </w:r>
      <w:r w:rsidR="00DF51A6" w:rsidRPr="004F22B0">
        <w:rPr>
          <w:rFonts w:ascii="仿宋" w:eastAsia="仿宋" w:hAnsi="仿宋" w:hint="eastAsia"/>
          <w:sz w:val="30"/>
          <w:szCs w:val="30"/>
        </w:rPr>
        <w:t>员</w:t>
      </w:r>
    </w:p>
    <w:p w14:paraId="4DCF2A08" w14:textId="462D3408" w:rsidR="0076718E" w:rsidRPr="004F22B0" w:rsidRDefault="0076718E" w:rsidP="0076718E">
      <w:pPr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4F22B0">
        <w:rPr>
          <w:rFonts w:ascii="仿宋" w:eastAsia="仿宋" w:hAnsi="仿宋" w:hint="eastAsia"/>
          <w:b/>
          <w:bCs/>
          <w:sz w:val="30"/>
          <w:szCs w:val="30"/>
        </w:rPr>
        <w:t>三、培训时间</w:t>
      </w:r>
      <w:r w:rsidR="002C1674" w:rsidRPr="004F22B0">
        <w:rPr>
          <w:rFonts w:ascii="仿宋" w:eastAsia="仿宋" w:hAnsi="仿宋" w:hint="eastAsia"/>
          <w:b/>
          <w:bCs/>
          <w:sz w:val="30"/>
          <w:szCs w:val="30"/>
        </w:rPr>
        <w:t>及方式</w:t>
      </w:r>
    </w:p>
    <w:p w14:paraId="1F8C4E86" w14:textId="0A00D9A0" w:rsidR="0076718E" w:rsidRPr="004F22B0" w:rsidRDefault="0076718E" w:rsidP="0084476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F22B0">
        <w:rPr>
          <w:rFonts w:ascii="仿宋" w:eastAsia="仿宋" w:hAnsi="仿宋" w:hint="eastAsia"/>
          <w:sz w:val="30"/>
          <w:szCs w:val="30"/>
        </w:rPr>
        <w:t>时间：</w:t>
      </w:r>
      <w:r w:rsidRPr="004F22B0">
        <w:rPr>
          <w:rFonts w:ascii="仿宋" w:eastAsia="仿宋" w:hAnsi="仿宋"/>
          <w:sz w:val="30"/>
          <w:szCs w:val="30"/>
        </w:rPr>
        <w:t>202</w:t>
      </w:r>
      <w:r w:rsidR="007E26A9" w:rsidRPr="004F22B0">
        <w:rPr>
          <w:rFonts w:ascii="仿宋" w:eastAsia="仿宋" w:hAnsi="仿宋"/>
          <w:sz w:val="30"/>
          <w:szCs w:val="30"/>
        </w:rPr>
        <w:t>1</w:t>
      </w:r>
      <w:r w:rsidRPr="004F22B0">
        <w:rPr>
          <w:rFonts w:ascii="仿宋" w:eastAsia="仿宋" w:hAnsi="仿宋"/>
          <w:sz w:val="30"/>
          <w:szCs w:val="30"/>
        </w:rPr>
        <w:t>年</w:t>
      </w:r>
      <w:r w:rsidR="007E26A9" w:rsidRPr="004F22B0">
        <w:rPr>
          <w:rFonts w:ascii="仿宋" w:eastAsia="仿宋" w:hAnsi="仿宋"/>
          <w:sz w:val="30"/>
          <w:szCs w:val="30"/>
        </w:rPr>
        <w:t>5</w:t>
      </w:r>
      <w:r w:rsidRPr="004F22B0">
        <w:rPr>
          <w:rFonts w:ascii="仿宋" w:eastAsia="仿宋" w:hAnsi="仿宋"/>
          <w:sz w:val="30"/>
          <w:szCs w:val="30"/>
        </w:rPr>
        <w:t>月</w:t>
      </w:r>
      <w:r w:rsidR="007E26A9" w:rsidRPr="004F22B0">
        <w:rPr>
          <w:rFonts w:ascii="仿宋" w:eastAsia="仿宋" w:hAnsi="仿宋"/>
          <w:sz w:val="30"/>
          <w:szCs w:val="30"/>
        </w:rPr>
        <w:t>21</w:t>
      </w:r>
      <w:r w:rsidRPr="004F22B0">
        <w:rPr>
          <w:rFonts w:ascii="仿宋" w:eastAsia="仿宋" w:hAnsi="仿宋"/>
          <w:sz w:val="30"/>
          <w:szCs w:val="30"/>
        </w:rPr>
        <w:t>日</w:t>
      </w:r>
      <w:r w:rsidR="001635B3" w:rsidRPr="004F22B0">
        <w:rPr>
          <w:rFonts w:ascii="仿宋" w:eastAsia="仿宋" w:hAnsi="仿宋"/>
          <w:sz w:val="30"/>
          <w:szCs w:val="30"/>
        </w:rPr>
        <w:t>（周</w:t>
      </w:r>
      <w:r w:rsidR="001635B3" w:rsidRPr="004F22B0">
        <w:rPr>
          <w:rFonts w:ascii="仿宋" w:eastAsia="仿宋" w:hAnsi="仿宋" w:hint="eastAsia"/>
          <w:sz w:val="30"/>
          <w:szCs w:val="30"/>
        </w:rPr>
        <w:t>五</w:t>
      </w:r>
      <w:r w:rsidR="001635B3" w:rsidRPr="004F22B0">
        <w:rPr>
          <w:rFonts w:ascii="仿宋" w:eastAsia="仿宋" w:hAnsi="仿宋"/>
          <w:sz w:val="30"/>
          <w:szCs w:val="30"/>
        </w:rPr>
        <w:t>）</w:t>
      </w:r>
      <w:r w:rsidRPr="004F22B0">
        <w:rPr>
          <w:rFonts w:ascii="仿宋" w:eastAsia="仿宋" w:hAnsi="仿宋"/>
          <w:sz w:val="30"/>
          <w:szCs w:val="30"/>
        </w:rPr>
        <w:t>14:00—1</w:t>
      </w:r>
      <w:r w:rsidR="0079230F" w:rsidRPr="004F22B0">
        <w:rPr>
          <w:rFonts w:ascii="仿宋" w:eastAsia="仿宋" w:hAnsi="仿宋"/>
          <w:sz w:val="30"/>
          <w:szCs w:val="30"/>
        </w:rPr>
        <w:t>6</w:t>
      </w:r>
      <w:r w:rsidRPr="004F22B0">
        <w:rPr>
          <w:rFonts w:ascii="仿宋" w:eastAsia="仿宋" w:hAnsi="仿宋"/>
          <w:sz w:val="30"/>
          <w:szCs w:val="30"/>
        </w:rPr>
        <w:t>:</w:t>
      </w:r>
      <w:r w:rsidR="0079230F" w:rsidRPr="004F22B0">
        <w:rPr>
          <w:rFonts w:ascii="仿宋" w:eastAsia="仿宋" w:hAnsi="仿宋"/>
          <w:sz w:val="30"/>
          <w:szCs w:val="30"/>
        </w:rPr>
        <w:t>3</w:t>
      </w:r>
      <w:r w:rsidRPr="004F22B0">
        <w:rPr>
          <w:rFonts w:ascii="仿宋" w:eastAsia="仿宋" w:hAnsi="仿宋"/>
          <w:sz w:val="30"/>
          <w:szCs w:val="30"/>
        </w:rPr>
        <w:t>0</w:t>
      </w:r>
    </w:p>
    <w:p w14:paraId="61CF262A" w14:textId="16CD2F31" w:rsidR="0076718E" w:rsidRPr="004F22B0" w:rsidRDefault="0076718E" w:rsidP="002C1674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4F22B0">
        <w:rPr>
          <w:rFonts w:ascii="仿宋" w:eastAsia="仿宋" w:hAnsi="仿宋" w:hint="eastAsia"/>
          <w:sz w:val="30"/>
          <w:szCs w:val="30"/>
        </w:rPr>
        <w:t>采用</w:t>
      </w:r>
      <w:r w:rsidR="007E26A9" w:rsidRPr="004F22B0">
        <w:rPr>
          <w:rFonts w:ascii="仿宋" w:eastAsia="仿宋" w:hAnsi="仿宋" w:hint="eastAsia"/>
          <w:sz w:val="30"/>
          <w:szCs w:val="30"/>
        </w:rPr>
        <w:t>线下授课与线上直播相结合的方式</w:t>
      </w:r>
      <w:r w:rsidR="00740089" w:rsidRPr="004F22B0">
        <w:rPr>
          <w:rFonts w:ascii="仿宋" w:eastAsia="仿宋" w:hAnsi="仿宋" w:hint="eastAsia"/>
          <w:sz w:val="30"/>
          <w:szCs w:val="30"/>
        </w:rPr>
        <w:t>，现场安排互动交流环节。</w:t>
      </w:r>
    </w:p>
    <w:p w14:paraId="12DE294D" w14:textId="13865760" w:rsidR="00DF51A6" w:rsidRPr="004F22B0" w:rsidRDefault="00DF51A6" w:rsidP="002C1674">
      <w:pPr>
        <w:ind w:firstLineChars="200" w:firstLine="602"/>
        <w:jc w:val="left"/>
        <w:rPr>
          <w:rFonts w:ascii="仿宋" w:eastAsia="仿宋" w:hAnsi="仿宋"/>
          <w:b/>
          <w:bCs/>
          <w:sz w:val="30"/>
          <w:szCs w:val="30"/>
        </w:rPr>
      </w:pPr>
      <w:r w:rsidRPr="004F22B0">
        <w:rPr>
          <w:rFonts w:ascii="仿宋" w:eastAsia="仿宋" w:hAnsi="仿宋" w:hint="eastAsia"/>
          <w:b/>
          <w:bCs/>
          <w:sz w:val="30"/>
          <w:szCs w:val="30"/>
        </w:rPr>
        <w:t>四、培训地点</w:t>
      </w:r>
    </w:p>
    <w:p w14:paraId="23D2AD9B" w14:textId="2D33F250" w:rsidR="00DF51A6" w:rsidRPr="004F22B0" w:rsidRDefault="00DF51A6" w:rsidP="00DF51A6">
      <w:pPr>
        <w:ind w:left="600"/>
        <w:jc w:val="left"/>
        <w:rPr>
          <w:rFonts w:ascii="仿宋" w:eastAsia="仿宋" w:hAnsi="仿宋"/>
          <w:sz w:val="30"/>
          <w:szCs w:val="30"/>
        </w:rPr>
      </w:pPr>
      <w:r w:rsidRPr="004F22B0">
        <w:rPr>
          <w:rFonts w:ascii="仿宋" w:eastAsia="仿宋" w:hAnsi="仿宋" w:hint="eastAsia"/>
          <w:sz w:val="30"/>
          <w:szCs w:val="30"/>
        </w:rPr>
        <w:t>中华路50号江苏</w:t>
      </w:r>
      <w:r w:rsidRPr="004F22B0">
        <w:rPr>
          <w:rFonts w:ascii="仿宋" w:eastAsia="仿宋" w:hAnsi="仿宋"/>
          <w:sz w:val="30"/>
          <w:szCs w:val="30"/>
        </w:rPr>
        <w:t>国际经贸大厦</w:t>
      </w:r>
      <w:r w:rsidRPr="004F22B0">
        <w:rPr>
          <w:rFonts w:ascii="仿宋" w:eastAsia="仿宋" w:hAnsi="仿宋" w:hint="eastAsia"/>
          <w:sz w:val="30"/>
          <w:szCs w:val="30"/>
        </w:rPr>
        <w:t>3</w:t>
      </w:r>
      <w:r w:rsidRPr="004F22B0">
        <w:rPr>
          <w:rFonts w:ascii="仿宋" w:eastAsia="仿宋" w:hAnsi="仿宋"/>
          <w:sz w:val="30"/>
          <w:szCs w:val="30"/>
        </w:rPr>
        <w:t>3</w:t>
      </w:r>
      <w:r w:rsidRPr="004F22B0">
        <w:rPr>
          <w:rFonts w:ascii="仿宋" w:eastAsia="仿宋" w:hAnsi="仿宋" w:hint="eastAsia"/>
          <w:sz w:val="30"/>
          <w:szCs w:val="30"/>
        </w:rPr>
        <w:t>楼会议室</w:t>
      </w:r>
    </w:p>
    <w:p w14:paraId="6009C13A" w14:textId="44785F32" w:rsidR="0076718E" w:rsidRPr="004F22B0" w:rsidRDefault="00DF51A6" w:rsidP="0076718E">
      <w:pPr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4F22B0">
        <w:rPr>
          <w:rFonts w:ascii="仿宋" w:eastAsia="仿宋" w:hAnsi="仿宋" w:hint="eastAsia"/>
          <w:b/>
          <w:bCs/>
          <w:sz w:val="30"/>
          <w:szCs w:val="30"/>
        </w:rPr>
        <w:t>五</w:t>
      </w:r>
      <w:r w:rsidR="0076718E" w:rsidRPr="004F22B0">
        <w:rPr>
          <w:rFonts w:ascii="仿宋" w:eastAsia="仿宋" w:hAnsi="仿宋" w:hint="eastAsia"/>
          <w:b/>
          <w:bCs/>
          <w:sz w:val="30"/>
          <w:szCs w:val="30"/>
        </w:rPr>
        <w:t>、报名方式</w:t>
      </w:r>
    </w:p>
    <w:p w14:paraId="7937776F" w14:textId="4E47309E" w:rsidR="006C2EE5" w:rsidRPr="004F22B0" w:rsidRDefault="006C2EE5" w:rsidP="006C2EE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F22B0">
        <w:rPr>
          <w:rFonts w:ascii="仿宋" w:eastAsia="仿宋" w:hAnsi="仿宋" w:hint="eastAsia"/>
          <w:sz w:val="30"/>
          <w:szCs w:val="30"/>
        </w:rPr>
        <w:t>线下培训报名：参加线下培训人员请于</w:t>
      </w:r>
      <w:r w:rsidRPr="004F22B0">
        <w:rPr>
          <w:rFonts w:ascii="仿宋" w:eastAsia="仿宋" w:hAnsi="仿宋"/>
          <w:sz w:val="30"/>
          <w:szCs w:val="30"/>
        </w:rPr>
        <w:t>5月20日前将报名回执发送邮箱1493437978@qq.com，或扫描线下培训报名</w:t>
      </w:r>
      <w:proofErr w:type="gramStart"/>
      <w:r w:rsidRPr="004F22B0">
        <w:rPr>
          <w:rFonts w:ascii="仿宋" w:eastAsia="仿宋" w:hAnsi="仿宋"/>
          <w:sz w:val="30"/>
          <w:szCs w:val="30"/>
        </w:rPr>
        <w:t>二维码报名</w:t>
      </w:r>
      <w:proofErr w:type="gramEnd"/>
      <w:r w:rsidRPr="004F22B0">
        <w:rPr>
          <w:rFonts w:ascii="仿宋" w:eastAsia="仿宋" w:hAnsi="仿宋"/>
          <w:sz w:val="30"/>
          <w:szCs w:val="30"/>
        </w:rPr>
        <w:t>。</w:t>
      </w:r>
      <w:r w:rsidRPr="004F22B0">
        <w:rPr>
          <w:rFonts w:ascii="Calibri" w:eastAsia="仿宋" w:hAnsi="Calibri" w:cs="Calibri"/>
          <w:sz w:val="30"/>
          <w:szCs w:val="30"/>
        </w:rPr>
        <w:t> </w:t>
      </w:r>
    </w:p>
    <w:p w14:paraId="58E8CCD7" w14:textId="2D74FF16" w:rsidR="006C2EE5" w:rsidRPr="004F22B0" w:rsidRDefault="006C2EE5" w:rsidP="006C2EE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F22B0">
        <w:rPr>
          <w:rFonts w:ascii="仿宋" w:eastAsia="仿宋" w:hAnsi="仿宋" w:hint="eastAsia"/>
          <w:sz w:val="30"/>
          <w:szCs w:val="30"/>
        </w:rPr>
        <w:t>线上培训报名：外地学员，可参加线上直播培训。参加线上培训人员请于</w:t>
      </w:r>
      <w:r w:rsidRPr="004F22B0">
        <w:rPr>
          <w:rFonts w:ascii="仿宋" w:eastAsia="仿宋" w:hAnsi="仿宋"/>
          <w:sz w:val="30"/>
          <w:szCs w:val="30"/>
        </w:rPr>
        <w:t>5月20日前将报名回执发送邮箱1493437978@qq.com，或扫描线上培训报名</w:t>
      </w:r>
      <w:proofErr w:type="gramStart"/>
      <w:r w:rsidRPr="004F22B0">
        <w:rPr>
          <w:rFonts w:ascii="仿宋" w:eastAsia="仿宋" w:hAnsi="仿宋"/>
          <w:sz w:val="30"/>
          <w:szCs w:val="30"/>
        </w:rPr>
        <w:t>二维码报名</w:t>
      </w:r>
      <w:proofErr w:type="gramEnd"/>
      <w:r w:rsidRPr="004F22B0">
        <w:rPr>
          <w:rFonts w:ascii="仿宋" w:eastAsia="仿宋" w:hAnsi="仿宋"/>
          <w:sz w:val="30"/>
          <w:szCs w:val="30"/>
        </w:rPr>
        <w:t>。</w:t>
      </w:r>
      <w:r w:rsidRPr="004F22B0">
        <w:rPr>
          <w:rFonts w:ascii="Calibri" w:eastAsia="仿宋" w:hAnsi="Calibri" w:cs="Calibri"/>
          <w:sz w:val="30"/>
          <w:szCs w:val="30"/>
        </w:rPr>
        <w:t> </w:t>
      </w:r>
      <w:r w:rsidRPr="004F22B0">
        <w:rPr>
          <w:rFonts w:ascii="仿宋" w:eastAsia="仿宋" w:hAnsi="仿宋"/>
          <w:sz w:val="30"/>
          <w:szCs w:val="30"/>
        </w:rPr>
        <w:t>本次线上培训</w:t>
      </w:r>
      <w:proofErr w:type="gramStart"/>
      <w:r w:rsidRPr="004F22B0">
        <w:rPr>
          <w:rFonts w:ascii="仿宋" w:eastAsia="仿宋" w:hAnsi="仿宋"/>
          <w:sz w:val="30"/>
          <w:szCs w:val="30"/>
        </w:rPr>
        <w:t>采用腾讯会议</w:t>
      </w:r>
      <w:proofErr w:type="gramEnd"/>
      <w:r w:rsidRPr="004F22B0">
        <w:rPr>
          <w:rFonts w:ascii="仿宋" w:eastAsia="仿宋" w:hAnsi="仿宋"/>
          <w:sz w:val="30"/>
          <w:szCs w:val="30"/>
        </w:rPr>
        <w:t>直播方式，请各学员提前在电脑或手机上下</w:t>
      </w:r>
      <w:r w:rsidRPr="004F22B0">
        <w:rPr>
          <w:rFonts w:ascii="仿宋" w:eastAsia="仿宋" w:hAnsi="仿宋"/>
          <w:sz w:val="30"/>
          <w:szCs w:val="30"/>
        </w:rPr>
        <w:lastRenderedPageBreak/>
        <w:t>载“腾讯会议”软件。在报名截止后，将会通过短信形式发送直播间房间号，请届时关注短信信息。</w:t>
      </w:r>
    </w:p>
    <w:p w14:paraId="065C7C3F" w14:textId="2888A731" w:rsidR="00EC7221" w:rsidRPr="004F22B0" w:rsidRDefault="00C3769B" w:rsidP="000A2134">
      <w:pPr>
        <w:ind w:firstLineChars="100" w:firstLine="300"/>
        <w:jc w:val="left"/>
        <w:rPr>
          <w:rFonts w:ascii="仿宋" w:eastAsia="仿宋" w:hAnsi="仿宋"/>
          <w:sz w:val="30"/>
          <w:szCs w:val="30"/>
        </w:rPr>
      </w:pPr>
      <w:r w:rsidRPr="004F22B0">
        <w:rPr>
          <w:rFonts w:ascii="仿宋" w:eastAsia="仿宋" w:hAnsi="仿宋"/>
          <w:sz w:val="30"/>
          <w:szCs w:val="30"/>
        </w:rPr>
        <w:t xml:space="preserve"> </w:t>
      </w:r>
      <w:r w:rsidR="000A2134"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 wp14:anchorId="11D55391" wp14:editId="5E1BA43B">
            <wp:extent cx="1609725" cy="1609725"/>
            <wp:effectExtent l="0" t="0" r="9525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0A2134">
        <w:rPr>
          <w:rFonts w:ascii="仿宋" w:eastAsia="仿宋" w:hAnsi="仿宋"/>
          <w:sz w:val="30"/>
          <w:szCs w:val="30"/>
        </w:rPr>
        <w:t xml:space="preserve">      </w:t>
      </w:r>
      <w:r w:rsidR="000A2134"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 wp14:anchorId="1D82BEE5" wp14:editId="2828A353">
            <wp:extent cx="1600200" cy="1600200"/>
            <wp:effectExtent l="0" t="0" r="0" b="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23B06E0" w14:textId="482B9506" w:rsidR="00C3769B" w:rsidRPr="001F73CB" w:rsidRDefault="006C2EE5" w:rsidP="000A2134">
      <w:pPr>
        <w:ind w:firstLineChars="100" w:firstLine="300"/>
        <w:jc w:val="left"/>
        <w:rPr>
          <w:rFonts w:ascii="仿宋" w:eastAsia="仿宋" w:hAnsi="仿宋"/>
          <w:sz w:val="30"/>
          <w:szCs w:val="30"/>
        </w:rPr>
      </w:pPr>
      <w:r w:rsidRPr="001F73CB">
        <w:rPr>
          <w:rFonts w:ascii="仿宋" w:eastAsia="仿宋" w:hAnsi="仿宋" w:hint="eastAsia"/>
          <w:sz w:val="30"/>
          <w:szCs w:val="30"/>
        </w:rPr>
        <w:t>线下培训</w:t>
      </w:r>
      <w:r w:rsidR="00E61671" w:rsidRPr="001F73CB">
        <w:rPr>
          <w:rFonts w:ascii="仿宋" w:eastAsia="仿宋" w:hAnsi="仿宋" w:hint="eastAsia"/>
          <w:sz w:val="30"/>
          <w:szCs w:val="30"/>
        </w:rPr>
        <w:t>报名</w:t>
      </w:r>
      <w:proofErr w:type="gramStart"/>
      <w:r w:rsidR="00C3769B" w:rsidRPr="001F73CB">
        <w:rPr>
          <w:rFonts w:ascii="仿宋" w:eastAsia="仿宋" w:hAnsi="仿宋" w:hint="eastAsia"/>
          <w:sz w:val="30"/>
          <w:szCs w:val="30"/>
        </w:rPr>
        <w:t>二维码</w:t>
      </w:r>
      <w:proofErr w:type="gramEnd"/>
      <w:r w:rsidR="00C3769B" w:rsidRPr="001F73CB">
        <w:rPr>
          <w:rFonts w:ascii="仿宋" w:eastAsia="仿宋" w:hAnsi="仿宋" w:hint="eastAsia"/>
          <w:sz w:val="30"/>
          <w:szCs w:val="30"/>
        </w:rPr>
        <w:t xml:space="preserve"> </w:t>
      </w:r>
      <w:r w:rsidR="00C3769B" w:rsidRPr="001F73CB">
        <w:rPr>
          <w:rFonts w:ascii="仿宋" w:eastAsia="仿宋" w:hAnsi="仿宋"/>
          <w:sz w:val="30"/>
          <w:szCs w:val="30"/>
        </w:rPr>
        <w:t xml:space="preserve">    </w:t>
      </w:r>
      <w:r w:rsidRPr="001F73CB">
        <w:rPr>
          <w:rFonts w:ascii="仿宋" w:eastAsia="仿宋" w:hAnsi="仿宋" w:hint="eastAsia"/>
          <w:sz w:val="30"/>
          <w:szCs w:val="30"/>
        </w:rPr>
        <w:t>线上培训报名</w:t>
      </w:r>
      <w:r w:rsidR="00C3769B" w:rsidRPr="001F73CB">
        <w:rPr>
          <w:rFonts w:ascii="仿宋" w:eastAsia="仿宋" w:hAnsi="仿宋" w:hint="eastAsia"/>
          <w:sz w:val="30"/>
          <w:szCs w:val="30"/>
        </w:rPr>
        <w:t>二维码</w:t>
      </w:r>
    </w:p>
    <w:p w14:paraId="3F03430D" w14:textId="53C966C8" w:rsidR="0076718E" w:rsidRPr="004F22B0" w:rsidRDefault="005D6F73" w:rsidP="00E33A56">
      <w:pPr>
        <w:ind w:firstLineChars="200" w:firstLine="602"/>
        <w:jc w:val="left"/>
        <w:rPr>
          <w:rFonts w:ascii="仿宋" w:eastAsia="仿宋" w:hAnsi="仿宋"/>
          <w:b/>
          <w:bCs/>
          <w:sz w:val="30"/>
          <w:szCs w:val="30"/>
        </w:rPr>
      </w:pPr>
      <w:r w:rsidRPr="004F22B0">
        <w:rPr>
          <w:rFonts w:ascii="仿宋" w:eastAsia="仿宋" w:hAnsi="仿宋" w:hint="eastAsia"/>
          <w:b/>
          <w:bCs/>
          <w:sz w:val="30"/>
          <w:szCs w:val="30"/>
        </w:rPr>
        <w:t>六</w:t>
      </w:r>
      <w:r w:rsidR="0076718E" w:rsidRPr="004F22B0">
        <w:rPr>
          <w:rFonts w:ascii="仿宋" w:eastAsia="仿宋" w:hAnsi="仿宋" w:hint="eastAsia"/>
          <w:b/>
          <w:bCs/>
          <w:sz w:val="30"/>
          <w:szCs w:val="30"/>
        </w:rPr>
        <w:t>、联系人</w:t>
      </w:r>
      <w:r w:rsidR="00012DAC" w:rsidRPr="004F22B0">
        <w:rPr>
          <w:rFonts w:ascii="仿宋" w:eastAsia="仿宋" w:hAnsi="仿宋" w:hint="eastAsia"/>
          <w:b/>
          <w:bCs/>
          <w:sz w:val="30"/>
          <w:szCs w:val="30"/>
        </w:rPr>
        <w:t>及联系方式</w:t>
      </w:r>
    </w:p>
    <w:p w14:paraId="7B300E47" w14:textId="1FB079D8" w:rsidR="0076718E" w:rsidRPr="004F22B0" w:rsidRDefault="0076718E" w:rsidP="00012DAC">
      <w:pPr>
        <w:spacing w:line="560" w:lineRule="exact"/>
        <w:ind w:firstLineChars="200" w:firstLine="600"/>
        <w:rPr>
          <w:rFonts w:ascii="仿宋" w:eastAsia="仿宋" w:hAnsi="仿宋" w:cs="Times New Roman"/>
          <w:bCs/>
          <w:sz w:val="30"/>
          <w:szCs w:val="30"/>
        </w:rPr>
      </w:pPr>
      <w:r w:rsidRPr="004F22B0">
        <w:rPr>
          <w:rFonts w:ascii="仿宋" w:eastAsia="仿宋" w:hAnsi="仿宋" w:cs="Times New Roman" w:hint="eastAsia"/>
          <w:bCs/>
          <w:sz w:val="30"/>
          <w:szCs w:val="30"/>
        </w:rPr>
        <w:t>联系人：</w:t>
      </w:r>
      <w:r w:rsidR="00DF51A6" w:rsidRPr="004F22B0">
        <w:rPr>
          <w:rFonts w:ascii="仿宋" w:eastAsia="仿宋" w:hAnsi="仿宋" w:cs="Times New Roman" w:hint="eastAsia"/>
          <w:bCs/>
          <w:sz w:val="30"/>
          <w:szCs w:val="30"/>
        </w:rPr>
        <w:t>杨海宁</w:t>
      </w:r>
      <w:r w:rsidRPr="004F22B0">
        <w:rPr>
          <w:rFonts w:ascii="仿宋" w:eastAsia="仿宋" w:hAnsi="仿宋" w:cs="Times New Roman" w:hint="eastAsia"/>
          <w:bCs/>
          <w:sz w:val="30"/>
          <w:szCs w:val="30"/>
        </w:rPr>
        <w:t xml:space="preserve"> </w:t>
      </w:r>
      <w:r w:rsidRPr="004F22B0">
        <w:rPr>
          <w:rFonts w:ascii="仿宋" w:eastAsia="仿宋" w:hAnsi="仿宋" w:cs="Times New Roman"/>
          <w:bCs/>
          <w:sz w:val="30"/>
          <w:szCs w:val="30"/>
        </w:rPr>
        <w:t xml:space="preserve">  </w:t>
      </w:r>
      <w:r w:rsidR="00DF51A6" w:rsidRPr="004F22B0">
        <w:rPr>
          <w:rFonts w:ascii="仿宋" w:eastAsia="仿宋" w:hAnsi="仿宋" w:cs="Times New Roman" w:hint="eastAsia"/>
          <w:bCs/>
          <w:sz w:val="30"/>
          <w:szCs w:val="30"/>
        </w:rPr>
        <w:t>赵静</w:t>
      </w:r>
    </w:p>
    <w:p w14:paraId="7DA0C1B6" w14:textId="03160712" w:rsidR="0076718E" w:rsidRPr="004F22B0" w:rsidRDefault="0076718E" w:rsidP="0076718E">
      <w:pPr>
        <w:spacing w:line="5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4F22B0">
        <w:rPr>
          <w:rFonts w:ascii="仿宋" w:eastAsia="仿宋" w:hAnsi="仿宋" w:cs="Times New Roman" w:hint="eastAsia"/>
          <w:sz w:val="30"/>
          <w:szCs w:val="30"/>
        </w:rPr>
        <w:t>电  话：025-</w:t>
      </w:r>
      <w:r w:rsidRPr="004F22B0">
        <w:rPr>
          <w:rFonts w:ascii="仿宋" w:eastAsia="仿宋" w:hAnsi="仿宋" w:cs="Times New Roman" w:hint="eastAsia"/>
          <w:bCs/>
          <w:sz w:val="30"/>
          <w:szCs w:val="30"/>
        </w:rPr>
        <w:t>52308656</w:t>
      </w:r>
      <w:r w:rsidRPr="004F22B0">
        <w:rPr>
          <w:rFonts w:ascii="仿宋" w:eastAsia="仿宋" w:hAnsi="仿宋" w:cs="Times New Roman" w:hint="eastAsia"/>
          <w:sz w:val="30"/>
          <w:szCs w:val="30"/>
        </w:rPr>
        <w:t>；</w:t>
      </w:r>
      <w:r w:rsidR="00DF51A6" w:rsidRPr="004F22B0">
        <w:rPr>
          <w:rFonts w:ascii="仿宋" w:eastAsia="仿宋" w:hAnsi="仿宋" w:cs="Times New Roman" w:hint="eastAsia"/>
          <w:sz w:val="30"/>
          <w:szCs w:val="30"/>
        </w:rPr>
        <w:t>52308902</w:t>
      </w:r>
      <w:r w:rsidRPr="004F22B0">
        <w:rPr>
          <w:rFonts w:ascii="仿宋" w:eastAsia="仿宋" w:hAnsi="仿宋" w:cs="Times New Roman"/>
          <w:sz w:val="30"/>
          <w:szCs w:val="30"/>
        </w:rPr>
        <w:t xml:space="preserve">                                                       </w:t>
      </w:r>
      <w:r w:rsidRPr="004F22B0">
        <w:rPr>
          <w:rFonts w:ascii="仿宋" w:eastAsia="仿宋" w:hAnsi="仿宋" w:cs="Times New Roman" w:hint="eastAsia"/>
          <w:sz w:val="30"/>
          <w:szCs w:val="30"/>
        </w:rPr>
        <w:t xml:space="preserve"> </w:t>
      </w:r>
      <w:r w:rsidRPr="004F22B0">
        <w:rPr>
          <w:rFonts w:ascii="仿宋" w:eastAsia="仿宋" w:hAnsi="仿宋" w:cs="Times New Roman"/>
          <w:sz w:val="30"/>
          <w:szCs w:val="30"/>
        </w:rPr>
        <w:t xml:space="preserve">                                      </w:t>
      </w:r>
    </w:p>
    <w:p w14:paraId="5691FF7E" w14:textId="371133E8" w:rsidR="005155CC" w:rsidRPr="004F22B0" w:rsidRDefault="0076718E" w:rsidP="0076718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F22B0">
        <w:rPr>
          <w:rFonts w:ascii="仿宋" w:eastAsia="仿宋" w:hAnsi="仿宋" w:cs="Times New Roman" w:hint="eastAsia"/>
          <w:sz w:val="30"/>
          <w:szCs w:val="30"/>
        </w:rPr>
        <w:t>手  机：</w:t>
      </w:r>
      <w:r w:rsidR="00DF51A6" w:rsidRPr="004F22B0">
        <w:rPr>
          <w:rFonts w:ascii="仿宋" w:eastAsia="仿宋" w:hAnsi="仿宋" w:cs="Times New Roman" w:hint="eastAsia"/>
          <w:sz w:val="30"/>
          <w:szCs w:val="30"/>
        </w:rPr>
        <w:t>13584081079；</w:t>
      </w:r>
      <w:r w:rsidRPr="004F22B0">
        <w:rPr>
          <w:rFonts w:ascii="仿宋" w:eastAsia="仿宋" w:hAnsi="仿宋" w:cs="Times New Roman" w:hint="eastAsia"/>
          <w:sz w:val="30"/>
          <w:szCs w:val="30"/>
        </w:rPr>
        <w:t>13851909710</w:t>
      </w:r>
      <w:r w:rsidR="00BF20C8" w:rsidRPr="004F22B0">
        <w:rPr>
          <w:rFonts w:ascii="仿宋" w:eastAsia="仿宋" w:hAnsi="仿宋" w:cs="Times New Roman"/>
          <w:sz w:val="30"/>
          <w:szCs w:val="30"/>
        </w:rPr>
        <w:t xml:space="preserve"> </w:t>
      </w:r>
    </w:p>
    <w:p w14:paraId="398BF61B" w14:textId="326B63EB" w:rsidR="002C1674" w:rsidRPr="004F22B0" w:rsidRDefault="001635B3" w:rsidP="002C1674">
      <w:pPr>
        <w:ind w:firstLineChars="1400" w:firstLine="4216"/>
        <w:jc w:val="left"/>
        <w:rPr>
          <w:rFonts w:ascii="仿宋" w:eastAsia="仿宋" w:hAnsi="仿宋"/>
          <w:sz w:val="30"/>
          <w:szCs w:val="30"/>
        </w:rPr>
      </w:pPr>
      <w:r w:rsidRPr="004F22B0">
        <w:rPr>
          <w:rFonts w:ascii="宋体" w:eastAsia="宋体" w:hAnsi="宋体"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043B4A1E" wp14:editId="1E9429BA">
            <wp:simplePos x="0" y="0"/>
            <wp:positionH relativeFrom="margin">
              <wp:posOffset>2759710</wp:posOffset>
            </wp:positionH>
            <wp:positionV relativeFrom="paragraph">
              <wp:posOffset>335915</wp:posOffset>
            </wp:positionV>
            <wp:extent cx="1600200" cy="1576070"/>
            <wp:effectExtent l="0" t="0" r="0" b="508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E9D36" w14:textId="36248768" w:rsidR="002C1674" w:rsidRPr="004F22B0" w:rsidRDefault="002C1674" w:rsidP="002C1674">
      <w:pPr>
        <w:ind w:firstLineChars="1400" w:firstLine="4200"/>
        <w:jc w:val="left"/>
        <w:rPr>
          <w:rFonts w:ascii="仿宋" w:eastAsia="仿宋" w:hAnsi="仿宋"/>
          <w:sz w:val="30"/>
          <w:szCs w:val="30"/>
        </w:rPr>
      </w:pPr>
    </w:p>
    <w:p w14:paraId="0EECF40B" w14:textId="0E995F39" w:rsidR="002C1674" w:rsidRPr="004F22B0" w:rsidRDefault="002C1674" w:rsidP="002C1674">
      <w:pPr>
        <w:ind w:firstLineChars="1400" w:firstLine="4200"/>
        <w:jc w:val="left"/>
        <w:rPr>
          <w:rFonts w:ascii="仿宋" w:eastAsia="仿宋" w:hAnsi="仿宋"/>
          <w:sz w:val="30"/>
          <w:szCs w:val="30"/>
        </w:rPr>
      </w:pPr>
      <w:r w:rsidRPr="004F22B0">
        <w:rPr>
          <w:rFonts w:ascii="仿宋" w:eastAsia="仿宋" w:hAnsi="仿宋" w:hint="eastAsia"/>
          <w:sz w:val="30"/>
          <w:szCs w:val="30"/>
        </w:rPr>
        <w:t>江苏省进出口商会</w:t>
      </w:r>
    </w:p>
    <w:p w14:paraId="335B1081" w14:textId="7D1E186A" w:rsidR="002C1674" w:rsidRPr="004F22B0" w:rsidRDefault="002C1674" w:rsidP="002C1674">
      <w:pPr>
        <w:jc w:val="left"/>
        <w:rPr>
          <w:rFonts w:ascii="仿宋" w:eastAsia="仿宋" w:hAnsi="仿宋"/>
          <w:sz w:val="30"/>
          <w:szCs w:val="30"/>
        </w:rPr>
      </w:pPr>
      <w:r w:rsidRPr="004F22B0">
        <w:rPr>
          <w:rFonts w:ascii="仿宋" w:eastAsia="仿宋" w:hAnsi="仿宋" w:hint="eastAsia"/>
          <w:sz w:val="30"/>
          <w:szCs w:val="30"/>
        </w:rPr>
        <w:t xml:space="preserve"> </w:t>
      </w:r>
      <w:r w:rsidRPr="004F22B0">
        <w:rPr>
          <w:rFonts w:ascii="仿宋" w:eastAsia="仿宋" w:hAnsi="仿宋"/>
          <w:sz w:val="30"/>
          <w:szCs w:val="30"/>
        </w:rPr>
        <w:t xml:space="preserve">                               202</w:t>
      </w:r>
      <w:r w:rsidR="00DF51A6" w:rsidRPr="004F22B0">
        <w:rPr>
          <w:rFonts w:ascii="仿宋" w:eastAsia="仿宋" w:hAnsi="仿宋"/>
          <w:sz w:val="30"/>
          <w:szCs w:val="30"/>
        </w:rPr>
        <w:t>1</w:t>
      </w:r>
      <w:r w:rsidRPr="004F22B0">
        <w:rPr>
          <w:rFonts w:ascii="仿宋" w:eastAsia="仿宋" w:hAnsi="仿宋"/>
          <w:sz w:val="30"/>
          <w:szCs w:val="30"/>
        </w:rPr>
        <w:t>.</w:t>
      </w:r>
      <w:r w:rsidR="00DF51A6" w:rsidRPr="004F22B0">
        <w:rPr>
          <w:rFonts w:ascii="仿宋" w:eastAsia="仿宋" w:hAnsi="仿宋"/>
          <w:sz w:val="30"/>
          <w:szCs w:val="30"/>
        </w:rPr>
        <w:t>5</w:t>
      </w:r>
      <w:r w:rsidRPr="004F22B0">
        <w:rPr>
          <w:rFonts w:ascii="仿宋" w:eastAsia="仿宋" w:hAnsi="仿宋"/>
          <w:sz w:val="30"/>
          <w:szCs w:val="30"/>
        </w:rPr>
        <w:t>.1</w:t>
      </w:r>
      <w:r w:rsidR="00DF51A6" w:rsidRPr="004F22B0">
        <w:rPr>
          <w:rFonts w:ascii="仿宋" w:eastAsia="仿宋" w:hAnsi="仿宋"/>
          <w:sz w:val="30"/>
          <w:szCs w:val="30"/>
        </w:rPr>
        <w:t>3</w:t>
      </w:r>
    </w:p>
    <w:p w14:paraId="5A6C27BB" w14:textId="77777777" w:rsidR="00C3769B" w:rsidRDefault="00C3769B" w:rsidP="005155CC">
      <w:pPr>
        <w:jc w:val="left"/>
        <w:rPr>
          <w:rFonts w:ascii="仿宋" w:eastAsia="仿宋" w:hAnsi="仿宋"/>
          <w:b/>
          <w:bCs/>
          <w:sz w:val="30"/>
          <w:szCs w:val="30"/>
        </w:rPr>
      </w:pPr>
    </w:p>
    <w:p w14:paraId="7BE9F30E" w14:textId="77777777" w:rsidR="00C3769B" w:rsidRDefault="00C3769B" w:rsidP="005155CC">
      <w:pPr>
        <w:jc w:val="left"/>
        <w:rPr>
          <w:rFonts w:ascii="仿宋" w:eastAsia="仿宋" w:hAnsi="仿宋"/>
          <w:b/>
          <w:bCs/>
          <w:sz w:val="30"/>
          <w:szCs w:val="30"/>
        </w:rPr>
      </w:pPr>
    </w:p>
    <w:p w14:paraId="7AE59C36" w14:textId="77777777" w:rsidR="00C3769B" w:rsidRDefault="00C3769B" w:rsidP="005155CC">
      <w:pPr>
        <w:jc w:val="left"/>
        <w:rPr>
          <w:rFonts w:ascii="仿宋" w:eastAsia="仿宋" w:hAnsi="仿宋"/>
          <w:b/>
          <w:bCs/>
          <w:sz w:val="30"/>
          <w:szCs w:val="30"/>
        </w:rPr>
      </w:pPr>
    </w:p>
    <w:p w14:paraId="77D3168E" w14:textId="77777777" w:rsidR="00C3769B" w:rsidRDefault="00C3769B" w:rsidP="005155CC">
      <w:pPr>
        <w:jc w:val="left"/>
        <w:rPr>
          <w:rFonts w:ascii="仿宋" w:eastAsia="仿宋" w:hAnsi="仿宋"/>
          <w:b/>
          <w:bCs/>
          <w:sz w:val="30"/>
          <w:szCs w:val="30"/>
        </w:rPr>
      </w:pPr>
    </w:p>
    <w:p w14:paraId="62B8CCFD" w14:textId="77777777" w:rsidR="00C3769B" w:rsidRDefault="00C3769B" w:rsidP="005155CC">
      <w:pPr>
        <w:jc w:val="left"/>
        <w:rPr>
          <w:rFonts w:ascii="仿宋" w:eastAsia="仿宋" w:hAnsi="仿宋"/>
          <w:b/>
          <w:bCs/>
          <w:sz w:val="30"/>
          <w:szCs w:val="30"/>
        </w:rPr>
      </w:pPr>
    </w:p>
    <w:p w14:paraId="2EA6049E" w14:textId="53B009B7" w:rsidR="00B75693" w:rsidRDefault="00B75693" w:rsidP="005155CC">
      <w:pPr>
        <w:jc w:val="left"/>
        <w:rPr>
          <w:rFonts w:ascii="仿宋" w:eastAsia="仿宋" w:hAnsi="仿宋"/>
          <w:b/>
          <w:bCs/>
          <w:sz w:val="30"/>
          <w:szCs w:val="30"/>
        </w:rPr>
      </w:pPr>
    </w:p>
    <w:p w14:paraId="2371948A" w14:textId="77777777" w:rsidR="00325B64" w:rsidRDefault="00325B64" w:rsidP="005155CC">
      <w:pPr>
        <w:jc w:val="left"/>
        <w:rPr>
          <w:rFonts w:ascii="仿宋" w:eastAsia="仿宋" w:hAnsi="仿宋"/>
          <w:b/>
          <w:bCs/>
          <w:sz w:val="30"/>
          <w:szCs w:val="30"/>
        </w:rPr>
      </w:pPr>
    </w:p>
    <w:p w14:paraId="49BA00C9" w14:textId="4701BB27" w:rsidR="005155CC" w:rsidRPr="00692B34" w:rsidRDefault="00692B34" w:rsidP="005155CC">
      <w:pPr>
        <w:jc w:val="left"/>
        <w:rPr>
          <w:rFonts w:ascii="仿宋" w:eastAsia="仿宋" w:hAnsi="仿宋"/>
          <w:b/>
          <w:bCs/>
          <w:sz w:val="30"/>
          <w:szCs w:val="30"/>
        </w:rPr>
      </w:pPr>
      <w:r w:rsidRPr="00692B34">
        <w:rPr>
          <w:rFonts w:ascii="仿宋" w:eastAsia="仿宋" w:hAnsi="仿宋" w:hint="eastAsia"/>
          <w:b/>
          <w:bCs/>
          <w:sz w:val="30"/>
          <w:szCs w:val="30"/>
        </w:rPr>
        <w:lastRenderedPageBreak/>
        <w:t>附件</w:t>
      </w:r>
      <w:r w:rsidR="00325B64">
        <w:rPr>
          <w:rFonts w:ascii="仿宋" w:eastAsia="仿宋" w:hAnsi="仿宋" w:hint="eastAsia"/>
          <w:b/>
          <w:bCs/>
          <w:sz w:val="30"/>
          <w:szCs w:val="30"/>
        </w:rPr>
        <w:t>1</w:t>
      </w:r>
      <w:r w:rsidRPr="00692B34">
        <w:rPr>
          <w:rFonts w:ascii="仿宋" w:eastAsia="仿宋" w:hAnsi="仿宋" w:hint="eastAsia"/>
          <w:b/>
          <w:bCs/>
          <w:sz w:val="30"/>
          <w:szCs w:val="30"/>
        </w:rPr>
        <w:t>：</w:t>
      </w:r>
    </w:p>
    <w:p w14:paraId="47C9186F" w14:textId="4CD0A6CD" w:rsidR="00B3444A" w:rsidRDefault="00B3444A" w:rsidP="00B3444A">
      <w:pPr>
        <w:jc w:val="center"/>
        <w:rPr>
          <w:rFonts w:ascii="仿宋" w:eastAsia="仿宋" w:hAnsi="仿宋"/>
          <w:b/>
          <w:bCs/>
          <w:sz w:val="30"/>
          <w:szCs w:val="30"/>
        </w:rPr>
      </w:pPr>
      <w:r w:rsidRPr="00B3444A">
        <w:rPr>
          <w:rFonts w:ascii="仿宋" w:eastAsia="仿宋" w:hAnsi="仿宋" w:hint="eastAsia"/>
          <w:b/>
          <w:bCs/>
          <w:sz w:val="30"/>
          <w:szCs w:val="30"/>
        </w:rPr>
        <w:t>《2</w:t>
      </w:r>
      <w:r w:rsidRPr="00B3444A">
        <w:rPr>
          <w:rFonts w:ascii="仿宋" w:eastAsia="仿宋" w:hAnsi="仿宋"/>
          <w:b/>
          <w:bCs/>
          <w:sz w:val="30"/>
          <w:szCs w:val="30"/>
        </w:rPr>
        <w:t>02</w:t>
      </w:r>
      <w:r w:rsidR="00DF51A6">
        <w:rPr>
          <w:rFonts w:ascii="仿宋" w:eastAsia="仿宋" w:hAnsi="仿宋"/>
          <w:b/>
          <w:bCs/>
          <w:sz w:val="30"/>
          <w:szCs w:val="30"/>
        </w:rPr>
        <w:t>1</w:t>
      </w:r>
      <w:r w:rsidR="00325B64">
        <w:rPr>
          <w:rFonts w:ascii="仿宋" w:eastAsia="仿宋" w:hAnsi="仿宋" w:hint="eastAsia"/>
          <w:b/>
          <w:bCs/>
          <w:sz w:val="30"/>
          <w:szCs w:val="30"/>
        </w:rPr>
        <w:t>年</w:t>
      </w:r>
      <w:r w:rsidRPr="00B3444A">
        <w:rPr>
          <w:rFonts w:ascii="仿宋" w:eastAsia="仿宋" w:hAnsi="仿宋" w:hint="eastAsia"/>
          <w:b/>
          <w:bCs/>
          <w:sz w:val="30"/>
          <w:szCs w:val="30"/>
        </w:rPr>
        <w:t>外经贸政策解读培训》（第一期）日程表</w:t>
      </w:r>
    </w:p>
    <w:tbl>
      <w:tblPr>
        <w:tblStyle w:val="a8"/>
        <w:tblW w:w="9215" w:type="dxa"/>
        <w:tblInd w:w="-289" w:type="dxa"/>
        <w:tblLook w:val="04A0" w:firstRow="1" w:lastRow="0" w:firstColumn="1" w:lastColumn="0" w:noHBand="0" w:noVBand="1"/>
      </w:tblPr>
      <w:tblGrid>
        <w:gridCol w:w="1985"/>
        <w:gridCol w:w="3828"/>
        <w:gridCol w:w="3402"/>
      </w:tblGrid>
      <w:tr w:rsidR="00B3444A" w14:paraId="5B83F89A" w14:textId="77777777" w:rsidTr="003B38F5">
        <w:tc>
          <w:tcPr>
            <w:tcW w:w="9215" w:type="dxa"/>
            <w:gridSpan w:val="3"/>
          </w:tcPr>
          <w:p w14:paraId="7F00C49F" w14:textId="0F2D724A" w:rsidR="00B3444A" w:rsidRPr="009768A9" w:rsidRDefault="00CA47F3" w:rsidP="00B344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="00B3444A" w:rsidRPr="009768A9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 w:rsidR="00B3444A" w:rsidRPr="009768A9">
              <w:rPr>
                <w:rFonts w:ascii="仿宋" w:eastAsia="仿宋" w:hAnsi="仿宋" w:hint="eastAsia"/>
                <w:sz w:val="28"/>
                <w:szCs w:val="28"/>
              </w:rPr>
              <w:t>日（周五）</w:t>
            </w:r>
          </w:p>
        </w:tc>
      </w:tr>
      <w:tr w:rsidR="00B3444A" w:rsidRPr="002C3A2A" w14:paraId="508519DA" w14:textId="77777777" w:rsidTr="003B38F5">
        <w:tc>
          <w:tcPr>
            <w:tcW w:w="1985" w:type="dxa"/>
          </w:tcPr>
          <w:p w14:paraId="70E51B10" w14:textId="4C284BFB" w:rsidR="00B3444A" w:rsidRPr="002C3A2A" w:rsidRDefault="00B3444A" w:rsidP="00B3444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C3A2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828" w:type="dxa"/>
          </w:tcPr>
          <w:p w14:paraId="204C1CF7" w14:textId="40F7C263" w:rsidR="00B3444A" w:rsidRPr="002C3A2A" w:rsidRDefault="00B3444A" w:rsidP="00B3444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C3A2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培训主题</w:t>
            </w:r>
          </w:p>
        </w:tc>
        <w:tc>
          <w:tcPr>
            <w:tcW w:w="3402" w:type="dxa"/>
          </w:tcPr>
          <w:p w14:paraId="22FFF5CA" w14:textId="3991258B" w:rsidR="00B3444A" w:rsidRPr="002C3A2A" w:rsidRDefault="00B3444A" w:rsidP="00B3444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C3A2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授课专家</w:t>
            </w:r>
          </w:p>
        </w:tc>
      </w:tr>
      <w:tr w:rsidR="00B3444A" w:rsidRPr="002C3A2A" w14:paraId="353309DF" w14:textId="77777777" w:rsidTr="003B38F5">
        <w:tc>
          <w:tcPr>
            <w:tcW w:w="1985" w:type="dxa"/>
          </w:tcPr>
          <w:p w14:paraId="1D3DA760" w14:textId="687C78A8" w:rsidR="00B3444A" w:rsidRPr="002C3A2A" w:rsidRDefault="00B3444A" w:rsidP="00B3444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C3A2A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2C3A2A">
              <w:rPr>
                <w:rFonts w:ascii="仿宋" w:eastAsia="仿宋" w:hAnsi="仿宋"/>
                <w:sz w:val="28"/>
                <w:szCs w:val="28"/>
              </w:rPr>
              <w:t>4</w:t>
            </w:r>
            <w:r w:rsidR="009768A9" w:rsidRPr="002C3A2A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Pr="002C3A2A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2C3A2A">
              <w:rPr>
                <w:rFonts w:ascii="仿宋" w:eastAsia="仿宋" w:hAnsi="仿宋"/>
                <w:sz w:val="28"/>
                <w:szCs w:val="28"/>
              </w:rPr>
              <w:t>0</w:t>
            </w:r>
            <w:r w:rsidRPr="002C3A2A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2C3A2A">
              <w:rPr>
                <w:rFonts w:ascii="仿宋" w:eastAsia="仿宋" w:hAnsi="仿宋"/>
                <w:sz w:val="28"/>
                <w:szCs w:val="28"/>
              </w:rPr>
              <w:t>15</w:t>
            </w:r>
            <w:r w:rsidRPr="002C3A2A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="0057163B" w:rsidRPr="002C3A2A"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14:paraId="614AC5EB" w14:textId="0B06F7BC" w:rsidR="00B3444A" w:rsidRPr="002C3A2A" w:rsidRDefault="003B38F5" w:rsidP="00B3444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C3A2A">
              <w:rPr>
                <w:rFonts w:ascii="仿宋" w:eastAsia="仿宋" w:hAnsi="仿宋" w:hint="eastAsia"/>
                <w:sz w:val="28"/>
                <w:szCs w:val="28"/>
              </w:rPr>
              <w:t>推进贸易外汇收支便利化，支持构建新发展格局</w:t>
            </w:r>
          </w:p>
        </w:tc>
        <w:tc>
          <w:tcPr>
            <w:tcW w:w="3402" w:type="dxa"/>
          </w:tcPr>
          <w:p w14:paraId="0C97C37B" w14:textId="26E550B6" w:rsidR="00B3444A" w:rsidRPr="002C3A2A" w:rsidRDefault="00B3444A" w:rsidP="00B3444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C3A2A">
              <w:rPr>
                <w:rFonts w:ascii="仿宋" w:eastAsia="仿宋" w:hAnsi="仿宋" w:hint="eastAsia"/>
                <w:sz w:val="28"/>
                <w:szCs w:val="28"/>
              </w:rPr>
              <w:t>国家外汇管理局江苏省分局</w:t>
            </w:r>
            <w:r w:rsidR="00A26CE4" w:rsidRPr="002C3A2A">
              <w:rPr>
                <w:rFonts w:ascii="仿宋" w:eastAsia="仿宋" w:hAnsi="仿宋" w:hint="eastAsia"/>
                <w:sz w:val="28"/>
                <w:szCs w:val="28"/>
              </w:rPr>
              <w:t>专家</w:t>
            </w:r>
          </w:p>
        </w:tc>
      </w:tr>
      <w:tr w:rsidR="00B3444A" w:rsidRPr="002C3A2A" w14:paraId="68ECEA75" w14:textId="77777777" w:rsidTr="003B38F5">
        <w:tc>
          <w:tcPr>
            <w:tcW w:w="1985" w:type="dxa"/>
          </w:tcPr>
          <w:p w14:paraId="020E6EBB" w14:textId="12311D63" w:rsidR="00B3444A" w:rsidRPr="002C3A2A" w:rsidRDefault="00B3444A" w:rsidP="00B3444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C3A2A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2C3A2A">
              <w:rPr>
                <w:rFonts w:ascii="仿宋" w:eastAsia="仿宋" w:hAnsi="仿宋"/>
                <w:sz w:val="28"/>
                <w:szCs w:val="28"/>
              </w:rPr>
              <w:t>5</w:t>
            </w:r>
            <w:r w:rsidRPr="002C3A2A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="0057163B" w:rsidRPr="002C3A2A">
              <w:rPr>
                <w:rFonts w:ascii="仿宋" w:eastAsia="仿宋" w:hAnsi="仿宋"/>
                <w:sz w:val="28"/>
                <w:szCs w:val="28"/>
              </w:rPr>
              <w:t>20</w:t>
            </w:r>
            <w:r w:rsidRPr="002C3A2A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2C3A2A">
              <w:rPr>
                <w:rFonts w:ascii="仿宋" w:eastAsia="仿宋" w:hAnsi="仿宋"/>
                <w:sz w:val="28"/>
                <w:szCs w:val="28"/>
              </w:rPr>
              <w:t>1</w:t>
            </w:r>
            <w:r w:rsidR="00A035D7" w:rsidRPr="002C3A2A">
              <w:rPr>
                <w:rFonts w:ascii="仿宋" w:eastAsia="仿宋" w:hAnsi="仿宋"/>
                <w:sz w:val="28"/>
                <w:szCs w:val="28"/>
              </w:rPr>
              <w:t>6</w:t>
            </w:r>
            <w:r w:rsidRPr="002C3A2A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="00C05E3F" w:rsidRPr="002C3A2A"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  <w:tc>
          <w:tcPr>
            <w:tcW w:w="3828" w:type="dxa"/>
          </w:tcPr>
          <w:p w14:paraId="7EBAB0AE" w14:textId="74346308" w:rsidR="00B3444A" w:rsidRPr="002C3A2A" w:rsidRDefault="003B38F5" w:rsidP="00ED1C83">
            <w:pPr>
              <w:rPr>
                <w:rFonts w:ascii="仿宋" w:eastAsia="仿宋" w:hAnsi="仿宋"/>
                <w:sz w:val="28"/>
                <w:szCs w:val="28"/>
              </w:rPr>
            </w:pPr>
            <w:r w:rsidRPr="002C3A2A">
              <w:rPr>
                <w:rFonts w:ascii="仿宋" w:eastAsia="仿宋" w:hAnsi="仿宋" w:hint="eastAsia"/>
                <w:sz w:val="28"/>
                <w:szCs w:val="28"/>
              </w:rPr>
              <w:t>经济复苏下的人民币汇率</w:t>
            </w:r>
          </w:p>
        </w:tc>
        <w:tc>
          <w:tcPr>
            <w:tcW w:w="3402" w:type="dxa"/>
          </w:tcPr>
          <w:p w14:paraId="5B18FE9E" w14:textId="1D983BA1" w:rsidR="00B3444A" w:rsidRPr="002C3A2A" w:rsidRDefault="00CA47F3" w:rsidP="003B38F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C3A2A">
              <w:rPr>
                <w:rFonts w:ascii="仿宋" w:eastAsia="仿宋" w:hAnsi="仿宋" w:hint="eastAsia"/>
                <w:sz w:val="28"/>
                <w:szCs w:val="28"/>
              </w:rPr>
              <w:t>中国银行江苏省分行</w:t>
            </w:r>
            <w:r w:rsidR="00ED1C83" w:rsidRPr="002C3A2A">
              <w:rPr>
                <w:rFonts w:ascii="仿宋" w:eastAsia="仿宋" w:hAnsi="仿宋" w:hint="eastAsia"/>
                <w:sz w:val="28"/>
                <w:szCs w:val="28"/>
              </w:rPr>
              <w:t>专家</w:t>
            </w:r>
          </w:p>
        </w:tc>
      </w:tr>
    </w:tbl>
    <w:p w14:paraId="266389F4" w14:textId="631D42C2" w:rsidR="00325B64" w:rsidRPr="002C3A2A" w:rsidRDefault="00325B64" w:rsidP="00325B64">
      <w:pPr>
        <w:jc w:val="left"/>
        <w:rPr>
          <w:rFonts w:ascii="仿宋" w:eastAsia="仿宋" w:hAnsi="仿宋"/>
          <w:sz w:val="28"/>
          <w:szCs w:val="28"/>
        </w:rPr>
      </w:pPr>
    </w:p>
    <w:p w14:paraId="7496F23A" w14:textId="5DD78E89" w:rsidR="001959B9" w:rsidRDefault="001959B9" w:rsidP="00325B64">
      <w:pPr>
        <w:jc w:val="left"/>
        <w:rPr>
          <w:rFonts w:ascii="仿宋" w:eastAsia="仿宋" w:hAnsi="仿宋"/>
          <w:sz w:val="32"/>
          <w:szCs w:val="32"/>
        </w:rPr>
      </w:pPr>
    </w:p>
    <w:p w14:paraId="3183F42A" w14:textId="77777777" w:rsidR="001959B9" w:rsidRDefault="001959B9" w:rsidP="00325B64">
      <w:pPr>
        <w:jc w:val="left"/>
        <w:rPr>
          <w:rFonts w:ascii="仿宋" w:eastAsia="仿宋" w:hAnsi="仿宋"/>
          <w:sz w:val="32"/>
          <w:szCs w:val="32"/>
        </w:rPr>
      </w:pPr>
    </w:p>
    <w:p w14:paraId="6E118AFD" w14:textId="77777777" w:rsidR="00325B64" w:rsidRDefault="00325B64" w:rsidP="00325B64">
      <w:pPr>
        <w:jc w:val="left"/>
        <w:rPr>
          <w:rFonts w:ascii="仿宋" w:eastAsia="仿宋" w:hAnsi="仿宋"/>
          <w:b/>
          <w:bCs/>
          <w:sz w:val="30"/>
          <w:szCs w:val="30"/>
        </w:rPr>
      </w:pPr>
      <w:r w:rsidRPr="009F7E4C">
        <w:rPr>
          <w:rFonts w:ascii="仿宋" w:eastAsia="仿宋" w:hAnsi="仿宋" w:hint="eastAsia"/>
          <w:b/>
          <w:bCs/>
          <w:sz w:val="30"/>
          <w:szCs w:val="30"/>
        </w:rPr>
        <w:t>附件2</w:t>
      </w:r>
      <w:r>
        <w:rPr>
          <w:rFonts w:ascii="仿宋" w:eastAsia="仿宋" w:hAnsi="仿宋" w:hint="eastAsia"/>
          <w:b/>
          <w:bCs/>
          <w:sz w:val="30"/>
          <w:szCs w:val="30"/>
        </w:rPr>
        <w:t>：</w:t>
      </w:r>
    </w:p>
    <w:p w14:paraId="605B01A0" w14:textId="1C74EDBA" w:rsidR="00325B64" w:rsidRPr="006B1388" w:rsidRDefault="00325B64" w:rsidP="00325B64">
      <w:pPr>
        <w:spacing w:afterLines="50" w:after="156" w:line="600" w:lineRule="exact"/>
        <w:jc w:val="center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6B1388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《20</w:t>
      </w:r>
      <w:r w:rsidRPr="006B1388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21</w:t>
      </w:r>
      <w:r w:rsidRPr="006B1388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年外经贸政策解读培训》（第一期）参会</w:t>
      </w:r>
      <w:r w:rsidRPr="006B1388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回执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4423"/>
        <w:gridCol w:w="1701"/>
        <w:gridCol w:w="1560"/>
      </w:tblGrid>
      <w:tr w:rsidR="00325B64" w:rsidRPr="006B1388" w14:paraId="776C0F8B" w14:textId="77777777" w:rsidTr="00861453">
        <w:tc>
          <w:tcPr>
            <w:tcW w:w="1531" w:type="dxa"/>
            <w:vAlign w:val="center"/>
          </w:tcPr>
          <w:p w14:paraId="1E5A3C95" w14:textId="77777777" w:rsidR="00325B64" w:rsidRPr="006B1388" w:rsidRDefault="00325B64" w:rsidP="00D6538B">
            <w:pPr>
              <w:spacing w:line="600" w:lineRule="exact"/>
              <w:jc w:val="center"/>
              <w:rPr>
                <w:rFonts w:ascii="仿宋" w:eastAsia="仿宋" w:hAnsi="仿宋" w:cs="Calibri"/>
                <w:b/>
                <w:bCs/>
                <w:sz w:val="28"/>
                <w:szCs w:val="28"/>
              </w:rPr>
            </w:pPr>
            <w:r w:rsidRPr="006B1388">
              <w:rPr>
                <w:rFonts w:ascii="仿宋" w:eastAsia="仿宋" w:hAnsi="仿宋" w:cs="Calibri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423" w:type="dxa"/>
            <w:vAlign w:val="center"/>
          </w:tcPr>
          <w:p w14:paraId="06D2D15C" w14:textId="77777777" w:rsidR="00325B64" w:rsidRPr="006B1388" w:rsidRDefault="00325B64" w:rsidP="00D6538B">
            <w:pPr>
              <w:spacing w:line="600" w:lineRule="exact"/>
              <w:jc w:val="center"/>
              <w:rPr>
                <w:rFonts w:ascii="仿宋" w:eastAsia="仿宋" w:hAnsi="仿宋" w:cs="Calibri"/>
                <w:b/>
                <w:bCs/>
                <w:sz w:val="28"/>
                <w:szCs w:val="28"/>
              </w:rPr>
            </w:pPr>
            <w:r w:rsidRPr="006B1388">
              <w:rPr>
                <w:rFonts w:ascii="仿宋" w:eastAsia="仿宋" w:hAnsi="仿宋" w:cs="Calibri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701" w:type="dxa"/>
            <w:vAlign w:val="center"/>
          </w:tcPr>
          <w:p w14:paraId="60B676DC" w14:textId="77777777" w:rsidR="00325B64" w:rsidRPr="006B1388" w:rsidRDefault="00325B64" w:rsidP="00D6538B">
            <w:pPr>
              <w:spacing w:line="600" w:lineRule="exact"/>
              <w:jc w:val="center"/>
              <w:rPr>
                <w:rFonts w:ascii="仿宋" w:eastAsia="仿宋" w:hAnsi="仿宋" w:cs="Calibri"/>
                <w:b/>
                <w:bCs/>
                <w:sz w:val="28"/>
                <w:szCs w:val="28"/>
              </w:rPr>
            </w:pPr>
            <w:r w:rsidRPr="006B1388">
              <w:rPr>
                <w:rFonts w:ascii="仿宋" w:eastAsia="仿宋" w:hAnsi="仿宋" w:cs="Calibri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560" w:type="dxa"/>
            <w:vAlign w:val="center"/>
          </w:tcPr>
          <w:p w14:paraId="52FAB7DA" w14:textId="77777777" w:rsidR="00325B64" w:rsidRPr="006B1388" w:rsidRDefault="00325B64" w:rsidP="00D6538B">
            <w:pPr>
              <w:spacing w:line="600" w:lineRule="exact"/>
              <w:jc w:val="center"/>
              <w:rPr>
                <w:rFonts w:ascii="仿宋" w:eastAsia="仿宋" w:hAnsi="仿宋" w:cs="Calibri"/>
                <w:b/>
                <w:bCs/>
                <w:sz w:val="28"/>
                <w:szCs w:val="28"/>
              </w:rPr>
            </w:pPr>
            <w:r w:rsidRPr="006B1388">
              <w:rPr>
                <w:rFonts w:ascii="仿宋" w:eastAsia="仿宋" w:hAnsi="仿宋" w:cs="Calibri"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325B64" w:rsidRPr="00AA7E94" w14:paraId="1979032D" w14:textId="77777777" w:rsidTr="00861453">
        <w:tc>
          <w:tcPr>
            <w:tcW w:w="1531" w:type="dxa"/>
            <w:vAlign w:val="center"/>
          </w:tcPr>
          <w:p w14:paraId="079D302D" w14:textId="77777777" w:rsidR="00325B64" w:rsidRPr="00AA7E94" w:rsidRDefault="00325B64" w:rsidP="00D6538B">
            <w:pPr>
              <w:spacing w:line="60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</w:p>
        </w:tc>
        <w:tc>
          <w:tcPr>
            <w:tcW w:w="4423" w:type="dxa"/>
            <w:vAlign w:val="center"/>
          </w:tcPr>
          <w:p w14:paraId="344DD862" w14:textId="77777777" w:rsidR="00325B64" w:rsidRPr="00AA7E94" w:rsidRDefault="00325B64" w:rsidP="00D6538B">
            <w:pPr>
              <w:spacing w:line="60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972FD9F" w14:textId="77777777" w:rsidR="00325B64" w:rsidRPr="00AA7E94" w:rsidRDefault="00325B64" w:rsidP="00D6538B">
            <w:pPr>
              <w:spacing w:line="60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3B788452" w14:textId="77777777" w:rsidR="00325B64" w:rsidRPr="00AA7E94" w:rsidRDefault="00325B64" w:rsidP="00D6538B">
            <w:pPr>
              <w:spacing w:line="60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</w:p>
        </w:tc>
      </w:tr>
      <w:tr w:rsidR="00325B64" w:rsidRPr="00AA7E94" w14:paraId="1B31B7C0" w14:textId="77777777" w:rsidTr="00861453">
        <w:tc>
          <w:tcPr>
            <w:tcW w:w="1531" w:type="dxa"/>
            <w:vAlign w:val="center"/>
          </w:tcPr>
          <w:p w14:paraId="527B9077" w14:textId="77777777" w:rsidR="00325B64" w:rsidRPr="00AA7E94" w:rsidRDefault="00325B64" w:rsidP="00D6538B">
            <w:pPr>
              <w:spacing w:line="60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</w:p>
        </w:tc>
        <w:tc>
          <w:tcPr>
            <w:tcW w:w="4423" w:type="dxa"/>
            <w:vAlign w:val="center"/>
          </w:tcPr>
          <w:p w14:paraId="69620B21" w14:textId="77777777" w:rsidR="00325B64" w:rsidRPr="00AA7E94" w:rsidRDefault="00325B64" w:rsidP="00D6538B">
            <w:pPr>
              <w:spacing w:line="60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151F263" w14:textId="77777777" w:rsidR="00325B64" w:rsidRPr="00AA7E94" w:rsidRDefault="00325B64" w:rsidP="00D6538B">
            <w:pPr>
              <w:spacing w:line="60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6FCCB467" w14:textId="77777777" w:rsidR="00325B64" w:rsidRPr="00AA7E94" w:rsidRDefault="00325B64" w:rsidP="00D6538B">
            <w:pPr>
              <w:spacing w:line="60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</w:p>
        </w:tc>
      </w:tr>
      <w:tr w:rsidR="00325B64" w:rsidRPr="00AA7E94" w14:paraId="28FF4161" w14:textId="77777777" w:rsidTr="00861453">
        <w:tc>
          <w:tcPr>
            <w:tcW w:w="1531" w:type="dxa"/>
            <w:vAlign w:val="center"/>
          </w:tcPr>
          <w:p w14:paraId="5D62FC9E" w14:textId="77777777" w:rsidR="00325B64" w:rsidRPr="00AA7E94" w:rsidRDefault="00325B64" w:rsidP="00D6538B">
            <w:pPr>
              <w:spacing w:line="60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</w:p>
        </w:tc>
        <w:tc>
          <w:tcPr>
            <w:tcW w:w="4423" w:type="dxa"/>
            <w:vAlign w:val="center"/>
          </w:tcPr>
          <w:p w14:paraId="39821842" w14:textId="77777777" w:rsidR="00325B64" w:rsidRPr="00AA7E94" w:rsidRDefault="00325B64" w:rsidP="00D6538B">
            <w:pPr>
              <w:spacing w:line="60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EE9742B" w14:textId="77777777" w:rsidR="00325B64" w:rsidRPr="00AA7E94" w:rsidRDefault="00325B64" w:rsidP="00D6538B">
            <w:pPr>
              <w:spacing w:line="60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6D1A6771" w14:textId="77777777" w:rsidR="00325B64" w:rsidRPr="00AA7E94" w:rsidRDefault="00325B64" w:rsidP="00D6538B">
            <w:pPr>
              <w:spacing w:line="600" w:lineRule="exact"/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</w:p>
        </w:tc>
      </w:tr>
    </w:tbl>
    <w:p w14:paraId="637BEC4B" w14:textId="77777777" w:rsidR="00325B64" w:rsidRDefault="00325B64" w:rsidP="00325B64">
      <w:pPr>
        <w:jc w:val="center"/>
        <w:rPr>
          <w:rFonts w:ascii="宋体" w:eastAsia="宋体" w:hAnsi="宋体"/>
          <w:b/>
          <w:bCs/>
          <w:sz w:val="36"/>
          <w:szCs w:val="36"/>
        </w:rPr>
      </w:pPr>
    </w:p>
    <w:p w14:paraId="7D20CAD0" w14:textId="77777777" w:rsidR="00325B64" w:rsidRPr="0076718E" w:rsidRDefault="00325B64" w:rsidP="00325B64">
      <w:pPr>
        <w:jc w:val="left"/>
        <w:rPr>
          <w:rFonts w:ascii="仿宋" w:eastAsia="仿宋" w:hAnsi="仿宋"/>
          <w:sz w:val="32"/>
          <w:szCs w:val="32"/>
        </w:rPr>
      </w:pPr>
    </w:p>
    <w:sectPr w:rsidR="00325B64" w:rsidRPr="00767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C141E" w14:textId="77777777" w:rsidR="00904187" w:rsidRDefault="00904187" w:rsidP="00357D6A">
      <w:r>
        <w:separator/>
      </w:r>
    </w:p>
  </w:endnote>
  <w:endnote w:type="continuationSeparator" w:id="0">
    <w:p w14:paraId="20B7F383" w14:textId="77777777" w:rsidR="00904187" w:rsidRDefault="00904187" w:rsidP="0035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F1A4" w14:textId="77777777" w:rsidR="00904187" w:rsidRDefault="00904187" w:rsidP="00357D6A">
      <w:r>
        <w:separator/>
      </w:r>
    </w:p>
  </w:footnote>
  <w:footnote w:type="continuationSeparator" w:id="0">
    <w:p w14:paraId="722AEEDE" w14:textId="77777777" w:rsidR="00904187" w:rsidRDefault="00904187" w:rsidP="00357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A46AB"/>
    <w:multiLevelType w:val="hybridMultilevel"/>
    <w:tmpl w:val="AC4ECFDA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3B492351"/>
    <w:multiLevelType w:val="hybridMultilevel"/>
    <w:tmpl w:val="A4746496"/>
    <w:lvl w:ilvl="0" w:tplc="A55AFD08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61485CF2"/>
    <w:multiLevelType w:val="hybridMultilevel"/>
    <w:tmpl w:val="82CC408E"/>
    <w:lvl w:ilvl="0" w:tplc="F6140CC6">
      <w:start w:val="1"/>
      <w:numFmt w:val="none"/>
      <w:lvlText w:val="一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CC"/>
    <w:rsid w:val="00012DAC"/>
    <w:rsid w:val="000203B9"/>
    <w:rsid w:val="00027B3F"/>
    <w:rsid w:val="00046FF7"/>
    <w:rsid w:val="0006414B"/>
    <w:rsid w:val="0009047E"/>
    <w:rsid w:val="000A2134"/>
    <w:rsid w:val="000D3637"/>
    <w:rsid w:val="000F7ED3"/>
    <w:rsid w:val="00124F38"/>
    <w:rsid w:val="001635B3"/>
    <w:rsid w:val="00180404"/>
    <w:rsid w:val="00181312"/>
    <w:rsid w:val="00186A66"/>
    <w:rsid w:val="00190B2D"/>
    <w:rsid w:val="00191403"/>
    <w:rsid w:val="001959B9"/>
    <w:rsid w:val="001F73CB"/>
    <w:rsid w:val="0022145C"/>
    <w:rsid w:val="002379B6"/>
    <w:rsid w:val="002C1674"/>
    <w:rsid w:val="002C3A2A"/>
    <w:rsid w:val="002E17AB"/>
    <w:rsid w:val="002E6A75"/>
    <w:rsid w:val="002F5C56"/>
    <w:rsid w:val="00325B64"/>
    <w:rsid w:val="0034481C"/>
    <w:rsid w:val="00357D6A"/>
    <w:rsid w:val="003B262E"/>
    <w:rsid w:val="003B38F5"/>
    <w:rsid w:val="003D749D"/>
    <w:rsid w:val="00444ADD"/>
    <w:rsid w:val="00457CB7"/>
    <w:rsid w:val="00471099"/>
    <w:rsid w:val="004F0458"/>
    <w:rsid w:val="004F22B0"/>
    <w:rsid w:val="005038E7"/>
    <w:rsid w:val="00511284"/>
    <w:rsid w:val="00514379"/>
    <w:rsid w:val="005155CC"/>
    <w:rsid w:val="00532B4E"/>
    <w:rsid w:val="00540145"/>
    <w:rsid w:val="00553D53"/>
    <w:rsid w:val="00567CCB"/>
    <w:rsid w:val="005706D6"/>
    <w:rsid w:val="0057163B"/>
    <w:rsid w:val="005C0DCD"/>
    <w:rsid w:val="005D6F73"/>
    <w:rsid w:val="005F3E5F"/>
    <w:rsid w:val="00604FB7"/>
    <w:rsid w:val="0063058C"/>
    <w:rsid w:val="00657305"/>
    <w:rsid w:val="006826B7"/>
    <w:rsid w:val="0068565E"/>
    <w:rsid w:val="00685BC0"/>
    <w:rsid w:val="00686659"/>
    <w:rsid w:val="00692B34"/>
    <w:rsid w:val="006A43FE"/>
    <w:rsid w:val="006B1388"/>
    <w:rsid w:val="006B53BF"/>
    <w:rsid w:val="006B7F4D"/>
    <w:rsid w:val="006C2EE5"/>
    <w:rsid w:val="00724F8D"/>
    <w:rsid w:val="00740089"/>
    <w:rsid w:val="00755137"/>
    <w:rsid w:val="0076718E"/>
    <w:rsid w:val="007714B3"/>
    <w:rsid w:val="0079230F"/>
    <w:rsid w:val="007A0748"/>
    <w:rsid w:val="007B5A06"/>
    <w:rsid w:val="007E26A9"/>
    <w:rsid w:val="007F162D"/>
    <w:rsid w:val="007F6CAD"/>
    <w:rsid w:val="00801FE8"/>
    <w:rsid w:val="008112CF"/>
    <w:rsid w:val="00826744"/>
    <w:rsid w:val="00844766"/>
    <w:rsid w:val="00861453"/>
    <w:rsid w:val="00875EDA"/>
    <w:rsid w:val="008811C9"/>
    <w:rsid w:val="008C2628"/>
    <w:rsid w:val="008C71F1"/>
    <w:rsid w:val="00904187"/>
    <w:rsid w:val="009120A8"/>
    <w:rsid w:val="00913A82"/>
    <w:rsid w:val="00965B03"/>
    <w:rsid w:val="009768A9"/>
    <w:rsid w:val="009A3AE7"/>
    <w:rsid w:val="009A43F5"/>
    <w:rsid w:val="00A035D7"/>
    <w:rsid w:val="00A17405"/>
    <w:rsid w:val="00A26CE4"/>
    <w:rsid w:val="00A272D0"/>
    <w:rsid w:val="00A31897"/>
    <w:rsid w:val="00AE3B0E"/>
    <w:rsid w:val="00B33183"/>
    <w:rsid w:val="00B3444A"/>
    <w:rsid w:val="00B729F9"/>
    <w:rsid w:val="00B75693"/>
    <w:rsid w:val="00B87AB3"/>
    <w:rsid w:val="00BA632A"/>
    <w:rsid w:val="00BF20C8"/>
    <w:rsid w:val="00C05E3F"/>
    <w:rsid w:val="00C3769B"/>
    <w:rsid w:val="00CA1D24"/>
    <w:rsid w:val="00CA47F3"/>
    <w:rsid w:val="00CF3590"/>
    <w:rsid w:val="00D16AB4"/>
    <w:rsid w:val="00D3036C"/>
    <w:rsid w:val="00D31696"/>
    <w:rsid w:val="00D40F16"/>
    <w:rsid w:val="00D6140B"/>
    <w:rsid w:val="00D70CD8"/>
    <w:rsid w:val="00D77DDA"/>
    <w:rsid w:val="00DC4B8B"/>
    <w:rsid w:val="00DE13D8"/>
    <w:rsid w:val="00DF51A6"/>
    <w:rsid w:val="00E24687"/>
    <w:rsid w:val="00E2579C"/>
    <w:rsid w:val="00E334B1"/>
    <w:rsid w:val="00E33A56"/>
    <w:rsid w:val="00E61671"/>
    <w:rsid w:val="00E87DD5"/>
    <w:rsid w:val="00EA5609"/>
    <w:rsid w:val="00EC7221"/>
    <w:rsid w:val="00ED1C83"/>
    <w:rsid w:val="00EF04A0"/>
    <w:rsid w:val="00EF7328"/>
    <w:rsid w:val="00F141D8"/>
    <w:rsid w:val="00F446FD"/>
    <w:rsid w:val="00F631F2"/>
    <w:rsid w:val="00FA707C"/>
    <w:rsid w:val="00FC6100"/>
    <w:rsid w:val="00FE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C771B"/>
  <w15:chartTrackingRefBased/>
  <w15:docId w15:val="{69931608-8536-4308-9987-D16BAAA7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7D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7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7D6A"/>
    <w:rPr>
      <w:sz w:val="18"/>
      <w:szCs w:val="18"/>
    </w:rPr>
  </w:style>
  <w:style w:type="character" w:customStyle="1" w:styleId="bjh-p">
    <w:name w:val="bjh-p"/>
    <w:basedOn w:val="a0"/>
    <w:rsid w:val="00532B4E"/>
  </w:style>
  <w:style w:type="paragraph" w:styleId="a7">
    <w:name w:val="List Paragraph"/>
    <w:basedOn w:val="a"/>
    <w:uiPriority w:val="34"/>
    <w:qFormat/>
    <w:rsid w:val="00FC6100"/>
    <w:pPr>
      <w:ind w:firstLineChars="200" w:firstLine="420"/>
    </w:pPr>
  </w:style>
  <w:style w:type="table" w:styleId="a8">
    <w:name w:val="Table Grid"/>
    <w:basedOn w:val="a1"/>
    <w:uiPriority w:val="39"/>
    <w:rsid w:val="00B34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C722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C7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0B7AA-EE1B-4DBE-98FA-113C9ECA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4</Pages>
  <Words>1487</Words>
  <Characters>8480</Characters>
  <Application>Microsoft Office Word</Application>
  <DocSecurity>0</DocSecurity>
  <Lines>70</Lines>
  <Paragraphs>19</Paragraphs>
  <ScaleCrop>false</ScaleCrop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gxyhn@sohu.com</dc:creator>
  <cp:keywords/>
  <dc:description/>
  <cp:lastModifiedBy>gxyhn@sohu.com</cp:lastModifiedBy>
  <cp:revision>177</cp:revision>
  <dcterms:created xsi:type="dcterms:W3CDTF">2020-05-19T07:36:00Z</dcterms:created>
  <dcterms:modified xsi:type="dcterms:W3CDTF">2021-05-14T08:15:00Z</dcterms:modified>
</cp:coreProperties>
</file>