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DB" w:rsidRPr="000F01D4" w:rsidRDefault="00461DDB" w:rsidP="00461DDB">
      <w:pPr>
        <w:snapToGrid w:val="0"/>
        <w:spacing w:line="440" w:lineRule="exact"/>
        <w:ind w:firstLineChars="200" w:firstLine="720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附件4：</w:t>
      </w:r>
      <w:r w:rsidRPr="00A64ADE">
        <w:rPr>
          <w:rFonts w:ascii="仿宋" w:eastAsia="仿宋" w:hAnsi="仿宋" w:cs="仿宋" w:hint="eastAsia"/>
          <w:b/>
          <w:sz w:val="36"/>
          <w:szCs w:val="36"/>
        </w:rPr>
        <w:t>质量安全承诺书</w:t>
      </w:r>
    </w:p>
    <w:p w:rsidR="00461DDB" w:rsidRDefault="00461DDB" w:rsidP="00461DDB">
      <w:pPr>
        <w:snapToGrid w:val="0"/>
        <w:spacing w:line="440" w:lineRule="exact"/>
        <w:rPr>
          <w:rFonts w:ascii="黑体" w:eastAsia="黑体" w:hAnsi="黑体" w:cs="黑体" w:hint="eastAsia"/>
          <w:sz w:val="36"/>
          <w:szCs w:val="36"/>
        </w:rPr>
      </w:pPr>
    </w:p>
    <w:p w:rsidR="00461DDB" w:rsidRPr="0090380F" w:rsidRDefault="00461DDB" w:rsidP="00461DDB">
      <w:pPr>
        <w:snapToGrid w:val="0"/>
        <w:spacing w:line="440" w:lineRule="exact"/>
        <w:rPr>
          <w:rFonts w:ascii="仿宋" w:eastAsia="仿宋" w:hAnsi="仿宋" w:cs="仿宋" w:hint="eastAsia"/>
          <w:sz w:val="36"/>
          <w:szCs w:val="36"/>
        </w:rPr>
      </w:pPr>
    </w:p>
    <w:p w:rsidR="00461DDB" w:rsidRPr="0090380F" w:rsidRDefault="00461DDB" w:rsidP="00461DDB">
      <w:pPr>
        <w:pStyle w:val="a5"/>
        <w:widowControl/>
        <w:spacing w:beforeAutospacing="0" w:afterAutospacing="0" w:line="24" w:lineRule="atLeast"/>
        <w:jc w:val="center"/>
        <w:rPr>
          <w:rFonts w:ascii="宋体" w:hAnsi="宋体" w:cs="微软雅黑" w:hint="eastAsia"/>
          <w:b/>
          <w:color w:val="030303"/>
          <w:sz w:val="36"/>
          <w:szCs w:val="36"/>
        </w:rPr>
      </w:pPr>
      <w:r w:rsidRPr="0090380F">
        <w:rPr>
          <w:rFonts w:ascii="微软雅黑" w:eastAsia="微软雅黑" w:hAnsi="微软雅黑" w:cs="微软雅黑" w:hint="eastAsia"/>
          <w:b/>
          <w:color w:val="030303"/>
          <w:sz w:val="36"/>
          <w:szCs w:val="36"/>
        </w:rPr>
        <w:t xml:space="preserve"> </w:t>
      </w:r>
      <w:r w:rsidRPr="0090380F">
        <w:rPr>
          <w:rFonts w:ascii="宋体" w:hAnsi="宋体" w:cs="微软雅黑" w:hint="eastAsia"/>
          <w:b/>
          <w:color w:val="030303"/>
          <w:sz w:val="36"/>
          <w:szCs w:val="36"/>
        </w:rPr>
        <w:t xml:space="preserve">  XX公司</w:t>
      </w:r>
    </w:p>
    <w:p w:rsidR="00461DDB" w:rsidRPr="0090380F" w:rsidRDefault="00461DDB" w:rsidP="00461DDB">
      <w:pPr>
        <w:pStyle w:val="a5"/>
        <w:widowControl/>
        <w:spacing w:beforeAutospacing="0" w:afterAutospacing="0" w:line="24" w:lineRule="atLeast"/>
        <w:jc w:val="center"/>
        <w:rPr>
          <w:rFonts w:ascii="宋体" w:hAnsi="宋体" w:cs="微软雅黑"/>
          <w:b/>
          <w:color w:val="030303"/>
          <w:sz w:val="36"/>
          <w:szCs w:val="36"/>
        </w:rPr>
      </w:pPr>
      <w:r w:rsidRPr="0090380F">
        <w:rPr>
          <w:rFonts w:ascii="宋体" w:hAnsi="宋体" w:cs="微软雅黑" w:hint="eastAsia"/>
          <w:b/>
          <w:color w:val="030303"/>
          <w:sz w:val="36"/>
          <w:szCs w:val="36"/>
        </w:rPr>
        <w:t>申请进口肉类收货人备案的相关资料</w:t>
      </w:r>
    </w:p>
    <w:p w:rsidR="00461DDB" w:rsidRPr="0090380F" w:rsidRDefault="00461DDB" w:rsidP="00461DDB">
      <w:pPr>
        <w:pStyle w:val="a5"/>
        <w:widowControl/>
        <w:spacing w:beforeAutospacing="0" w:afterAutospacing="0" w:line="560" w:lineRule="exact"/>
        <w:ind w:firstLineChars="200" w:firstLine="643"/>
        <w:jc w:val="both"/>
        <w:rPr>
          <w:rFonts w:ascii="宋体" w:hAnsi="宋体" w:cs="微软雅黑" w:hint="eastAsia"/>
          <w:b/>
          <w:color w:val="030303"/>
          <w:sz w:val="32"/>
          <w:szCs w:val="32"/>
        </w:rPr>
      </w:pPr>
      <w:r w:rsidRPr="0090380F">
        <w:rPr>
          <w:rFonts w:ascii="宋体" w:hAnsi="宋体" w:cs="微软雅黑" w:hint="eastAsia"/>
          <w:b/>
          <w:color w:val="030303"/>
          <w:sz w:val="32"/>
          <w:szCs w:val="32"/>
        </w:rPr>
        <w:t>一、基本情况</w:t>
      </w:r>
    </w:p>
    <w:p w:rsidR="00461DDB" w:rsidRPr="006F2B8C" w:rsidRDefault="00461DDB" w:rsidP="00461DDB">
      <w:pPr>
        <w:pStyle w:val="a5"/>
        <w:widowControl/>
        <w:spacing w:beforeAutospacing="0" w:afterAutospacing="0" w:line="560" w:lineRule="exact"/>
        <w:ind w:firstLine="630"/>
        <w:jc w:val="both"/>
        <w:rPr>
          <w:rFonts w:ascii="宋体" w:hAnsi="宋体"/>
          <w:color w:val="030303"/>
          <w:sz w:val="28"/>
          <w:szCs w:val="28"/>
        </w:rPr>
      </w:pP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 w:rsidRPr="006F2B8C">
        <w:rPr>
          <w:rFonts w:ascii="宋体" w:hAnsi="宋体"/>
          <w:color w:val="030303"/>
          <w:sz w:val="28"/>
          <w:szCs w:val="28"/>
        </w:rPr>
        <w:t>公司成立于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 w:rsidRPr="006F2B8C">
        <w:rPr>
          <w:rFonts w:ascii="宋体" w:hAnsi="宋体"/>
          <w:color w:val="030303"/>
          <w:sz w:val="28"/>
          <w:szCs w:val="28"/>
        </w:rPr>
        <w:t>年，注册资金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 w:rsidRPr="006F2B8C">
        <w:rPr>
          <w:rFonts w:ascii="宋体" w:hAnsi="宋体"/>
          <w:color w:val="030303"/>
          <w:sz w:val="28"/>
          <w:szCs w:val="28"/>
        </w:rPr>
        <w:t>万元，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 w:rsidRPr="006F2B8C">
        <w:rPr>
          <w:rFonts w:ascii="宋体" w:hAnsi="宋体"/>
          <w:color w:val="030303"/>
          <w:sz w:val="28"/>
          <w:szCs w:val="28"/>
        </w:rPr>
        <w:t>企业</w:t>
      </w:r>
      <w:r w:rsidRPr="006F2B8C">
        <w:rPr>
          <w:rFonts w:ascii="宋体" w:hAnsi="宋体" w:hint="eastAsia"/>
          <w:color w:val="030303"/>
          <w:sz w:val="28"/>
          <w:szCs w:val="28"/>
        </w:rPr>
        <w:t>(企业类型)</w:t>
      </w:r>
      <w:r w:rsidRPr="006F2B8C">
        <w:rPr>
          <w:rFonts w:ascii="宋体" w:hAnsi="宋体"/>
          <w:color w:val="030303"/>
          <w:sz w:val="28"/>
          <w:szCs w:val="28"/>
        </w:rPr>
        <w:t>，年进出口约为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 w:rsidRPr="006F2B8C">
        <w:rPr>
          <w:rFonts w:ascii="宋体" w:hAnsi="宋体"/>
          <w:color w:val="030303"/>
          <w:sz w:val="28"/>
          <w:szCs w:val="28"/>
        </w:rPr>
        <w:t>美金。</w:t>
      </w:r>
      <w:r w:rsidRPr="006F2B8C">
        <w:rPr>
          <w:rFonts w:ascii="宋体" w:hAnsi="宋体" w:hint="eastAsia"/>
          <w:color w:val="030303"/>
          <w:sz w:val="28"/>
          <w:szCs w:val="28"/>
        </w:rPr>
        <w:t>进</w:t>
      </w:r>
      <w:r w:rsidRPr="006F2B8C">
        <w:rPr>
          <w:rFonts w:ascii="宋体" w:hAnsi="宋体"/>
          <w:color w:val="030303"/>
          <w:sz w:val="28"/>
          <w:szCs w:val="28"/>
        </w:rPr>
        <w:t>出口业务包含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 w:rsidRPr="006F2B8C">
        <w:rPr>
          <w:rFonts w:ascii="宋体" w:hAnsi="宋体"/>
          <w:color w:val="030303"/>
          <w:sz w:val="28"/>
          <w:szCs w:val="28"/>
        </w:rPr>
        <w:t>。</w:t>
      </w:r>
    </w:p>
    <w:p w:rsidR="00461DDB" w:rsidRPr="006F2B8C" w:rsidRDefault="00461DDB" w:rsidP="00461DDB">
      <w:pPr>
        <w:pStyle w:val="a5"/>
        <w:widowControl/>
        <w:spacing w:beforeAutospacing="0" w:afterAutospacing="0" w:line="560" w:lineRule="exact"/>
        <w:ind w:firstLine="630"/>
        <w:jc w:val="both"/>
        <w:rPr>
          <w:rFonts w:ascii="宋体" w:hAnsi="宋体"/>
          <w:color w:val="030303"/>
          <w:sz w:val="28"/>
          <w:szCs w:val="28"/>
        </w:rPr>
      </w:pP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 w:rsidRPr="006F2B8C">
        <w:rPr>
          <w:rFonts w:ascii="宋体" w:hAnsi="宋体"/>
          <w:color w:val="030303"/>
          <w:sz w:val="28"/>
          <w:szCs w:val="28"/>
        </w:rPr>
        <w:t>年和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 w:rsidRPr="006F2B8C">
        <w:rPr>
          <w:rFonts w:ascii="宋体" w:hAnsi="宋体"/>
          <w:color w:val="030303"/>
          <w:sz w:val="28"/>
          <w:szCs w:val="28"/>
        </w:rPr>
        <w:t>年企业进出口总额均在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 w:rsidRPr="006F2B8C">
        <w:rPr>
          <w:rFonts w:ascii="宋体" w:hAnsi="宋体"/>
          <w:color w:val="030303"/>
          <w:sz w:val="28"/>
          <w:szCs w:val="28"/>
        </w:rPr>
        <w:t>美金左右，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 w:rsidRPr="006F2B8C">
        <w:rPr>
          <w:rFonts w:ascii="宋体" w:hAnsi="宋体"/>
          <w:color w:val="030303"/>
          <w:sz w:val="28"/>
          <w:szCs w:val="28"/>
        </w:rPr>
        <w:t>年达到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 w:rsidRPr="006F2B8C">
        <w:rPr>
          <w:rFonts w:ascii="宋体" w:hAnsi="宋体"/>
          <w:color w:val="030303"/>
          <w:sz w:val="28"/>
          <w:szCs w:val="28"/>
        </w:rPr>
        <w:t>美金</w:t>
      </w:r>
      <w:r w:rsidRPr="006F2B8C">
        <w:rPr>
          <w:rFonts w:ascii="宋体" w:hAnsi="宋体" w:hint="eastAsia"/>
          <w:color w:val="030303"/>
          <w:sz w:val="28"/>
          <w:szCs w:val="28"/>
        </w:rPr>
        <w:t>(近三年)。</w:t>
      </w:r>
      <w:r w:rsidRPr="006F2B8C">
        <w:rPr>
          <w:rFonts w:ascii="宋体" w:hAnsi="宋体"/>
          <w:color w:val="030303"/>
          <w:sz w:val="28"/>
          <w:szCs w:val="28"/>
        </w:rPr>
        <w:t>企业主要从事进口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 w:rsidRPr="006F2B8C">
        <w:rPr>
          <w:rFonts w:ascii="宋体" w:hAnsi="宋体"/>
          <w:color w:val="030303"/>
          <w:sz w:val="28"/>
          <w:szCs w:val="28"/>
        </w:rPr>
        <w:t>，其中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 w:rsidRPr="006F2B8C">
        <w:rPr>
          <w:rFonts w:ascii="宋体" w:hAnsi="宋体"/>
          <w:color w:val="030303"/>
          <w:sz w:val="28"/>
          <w:szCs w:val="28"/>
        </w:rPr>
        <w:t>年和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 w:rsidRPr="006F2B8C">
        <w:rPr>
          <w:rFonts w:ascii="宋体" w:hAnsi="宋体"/>
          <w:color w:val="030303"/>
          <w:sz w:val="28"/>
          <w:szCs w:val="28"/>
        </w:rPr>
        <w:t>年进口食品总额约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 w:rsidRPr="006F2B8C">
        <w:rPr>
          <w:rFonts w:ascii="宋体" w:hAnsi="宋体"/>
          <w:color w:val="030303"/>
          <w:sz w:val="28"/>
          <w:szCs w:val="28"/>
        </w:rPr>
        <w:t>人民币，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 w:rsidRPr="006F2B8C">
        <w:rPr>
          <w:rFonts w:ascii="宋体" w:hAnsi="宋体"/>
          <w:color w:val="030303"/>
          <w:sz w:val="28"/>
          <w:szCs w:val="28"/>
        </w:rPr>
        <w:t>年进口食品总额为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 w:rsidRPr="006F2B8C">
        <w:rPr>
          <w:rFonts w:ascii="宋体" w:hAnsi="宋体"/>
          <w:color w:val="030303"/>
          <w:sz w:val="28"/>
          <w:szCs w:val="28"/>
        </w:rPr>
        <w:t>人民币</w:t>
      </w:r>
      <w:r w:rsidRPr="006F2B8C">
        <w:rPr>
          <w:rFonts w:ascii="宋体" w:hAnsi="宋体" w:hint="eastAsia"/>
          <w:color w:val="030303"/>
          <w:sz w:val="28"/>
          <w:szCs w:val="28"/>
        </w:rPr>
        <w:t>(近三年)</w:t>
      </w:r>
      <w:r w:rsidRPr="006F2B8C">
        <w:rPr>
          <w:rFonts w:ascii="宋体" w:hAnsi="宋体"/>
          <w:color w:val="030303"/>
          <w:sz w:val="28"/>
          <w:szCs w:val="28"/>
        </w:rPr>
        <w:t>。</w:t>
      </w:r>
    </w:p>
    <w:p w:rsidR="00461DDB" w:rsidRPr="006F2B8C" w:rsidRDefault="00461DDB" w:rsidP="00461DDB">
      <w:pPr>
        <w:pStyle w:val="a5"/>
        <w:widowControl/>
        <w:spacing w:beforeAutospacing="0" w:afterAutospacing="0" w:line="560" w:lineRule="exact"/>
        <w:jc w:val="both"/>
        <w:rPr>
          <w:rFonts w:ascii="宋体" w:hAnsi="宋体"/>
          <w:color w:val="030303"/>
          <w:sz w:val="28"/>
          <w:szCs w:val="28"/>
        </w:rPr>
      </w:pPr>
      <w:r w:rsidRPr="006F2B8C">
        <w:rPr>
          <w:rFonts w:ascii="宋体" w:hAnsi="宋体"/>
          <w:color w:val="030303"/>
          <w:sz w:val="28"/>
          <w:szCs w:val="28"/>
        </w:rPr>
        <w:t xml:space="preserve">    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 w:rsidRPr="006F2B8C">
        <w:rPr>
          <w:rFonts w:ascii="宋体" w:hAnsi="宋体"/>
          <w:color w:val="030303"/>
          <w:sz w:val="28"/>
          <w:szCs w:val="28"/>
        </w:rPr>
        <w:t>年企业</w:t>
      </w:r>
      <w:r w:rsidRPr="006F2B8C">
        <w:rPr>
          <w:rFonts w:ascii="宋体" w:hAnsi="宋体" w:hint="eastAsia"/>
          <w:color w:val="030303"/>
          <w:sz w:val="28"/>
          <w:szCs w:val="28"/>
        </w:rPr>
        <w:t>拟</w:t>
      </w:r>
      <w:r w:rsidRPr="006F2B8C">
        <w:rPr>
          <w:rFonts w:ascii="宋体" w:hAnsi="宋体"/>
          <w:color w:val="030303"/>
          <w:sz w:val="28"/>
          <w:szCs w:val="28"/>
        </w:rPr>
        <w:t>开展肉类进口业务，已经与</w:t>
      </w:r>
      <w:r w:rsidRPr="006F2B8C">
        <w:rPr>
          <w:rFonts w:ascii="宋体" w:hAnsi="宋体" w:hint="eastAsia"/>
          <w:color w:val="030303"/>
          <w:sz w:val="28"/>
          <w:szCs w:val="28"/>
        </w:rPr>
        <w:t>xx国</w:t>
      </w:r>
      <w:r w:rsidRPr="006F2B8C">
        <w:rPr>
          <w:rFonts w:ascii="宋体" w:hAnsi="宋体"/>
          <w:color w:val="030303"/>
          <w:sz w:val="28"/>
          <w:szCs w:val="28"/>
        </w:rPr>
        <w:t>达成初步合作意向,因此提交进口肉类收货人申请。</w:t>
      </w:r>
    </w:p>
    <w:p w:rsidR="00461DDB" w:rsidRPr="0090380F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ascii="宋体" w:hAnsi="宋体" w:cs="微软雅黑" w:hint="eastAsia"/>
          <w:b/>
          <w:color w:val="030303"/>
          <w:sz w:val="32"/>
          <w:szCs w:val="32"/>
        </w:rPr>
      </w:pPr>
      <w:r>
        <w:rPr>
          <w:rFonts w:ascii="方正黑体_GBK" w:eastAsia="方正黑体_GBK" w:hAnsi="微软雅黑" w:cs="微软雅黑" w:hint="eastAsia"/>
          <w:color w:val="030303"/>
          <w:sz w:val="32"/>
          <w:szCs w:val="32"/>
        </w:rPr>
        <w:t xml:space="preserve">   </w:t>
      </w:r>
      <w:r w:rsidRPr="0090380F">
        <w:rPr>
          <w:rFonts w:ascii="宋体" w:hAnsi="宋体" w:cs="微软雅黑" w:hint="eastAsia"/>
          <w:b/>
          <w:color w:val="030303"/>
          <w:sz w:val="32"/>
          <w:szCs w:val="32"/>
        </w:rPr>
        <w:t xml:space="preserve"> 二、企业承诺 </w:t>
      </w: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ascii="宋体" w:hAnsi="宋体" w:cs="微软雅黑" w:hint="eastAsia"/>
          <w:color w:val="030303"/>
          <w:sz w:val="28"/>
          <w:szCs w:val="28"/>
        </w:rPr>
      </w:pPr>
      <w:r>
        <w:rPr>
          <w:rFonts w:ascii="宋体" w:hAnsi="宋体" w:cs="微软雅黑" w:hint="eastAsia"/>
          <w:color w:val="030303"/>
          <w:sz w:val="28"/>
          <w:szCs w:val="28"/>
        </w:rPr>
        <w:t xml:space="preserve"> 致金陵海关：</w:t>
      </w: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ascii="宋体" w:hAnsi="宋体" w:hint="eastAsia"/>
          <w:color w:val="030303"/>
          <w:sz w:val="28"/>
          <w:szCs w:val="28"/>
        </w:rPr>
      </w:pPr>
      <w:r>
        <w:rPr>
          <w:rFonts w:ascii="宋体" w:hAnsi="宋体" w:cs="微软雅黑" w:hint="eastAsia"/>
          <w:color w:val="030303"/>
          <w:sz w:val="28"/>
          <w:szCs w:val="28"/>
        </w:rPr>
        <w:t xml:space="preserve">     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>
        <w:rPr>
          <w:rFonts w:ascii="宋体" w:hAnsi="宋体" w:hint="eastAsia"/>
          <w:color w:val="030303"/>
          <w:sz w:val="28"/>
          <w:szCs w:val="28"/>
        </w:rPr>
        <w:t>公司，计划经营进口肉类等生鲜品综合贸易，业务范围将包括国外订货、源头直采，进口操作，国内分销、批发、配送以及品牌专卖。</w:t>
      </w: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ascii="宋体" w:hAnsi="宋体" w:hint="eastAsia"/>
          <w:color w:val="030303"/>
          <w:sz w:val="28"/>
          <w:szCs w:val="28"/>
        </w:rPr>
      </w:pPr>
      <w:r>
        <w:rPr>
          <w:rFonts w:ascii="宋体" w:hAnsi="宋体" w:hint="eastAsia"/>
          <w:color w:val="030303"/>
          <w:sz w:val="28"/>
          <w:szCs w:val="28"/>
        </w:rPr>
        <w:t xml:space="preserve">    我司立志做良心企业，将国外优质价廉的牛羊肉从源头直接采购到国内，采购业务计划将涉及到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>
        <w:rPr>
          <w:rFonts w:ascii="宋体" w:hAnsi="宋体" w:hint="eastAsia"/>
          <w:color w:val="030303"/>
          <w:sz w:val="28"/>
          <w:szCs w:val="28"/>
        </w:rPr>
        <w:t>、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>
        <w:rPr>
          <w:rFonts w:ascii="宋体" w:hAnsi="宋体" w:hint="eastAsia"/>
          <w:color w:val="030303"/>
          <w:sz w:val="28"/>
          <w:szCs w:val="28"/>
        </w:rPr>
        <w:t>等国家的牛羊肉产品，目前已与这些国家取得初步的联系并建立了初步的合作意向。</w:t>
      </w: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ascii="宋体" w:hAnsi="宋体" w:hint="eastAsia"/>
          <w:color w:val="030303"/>
          <w:sz w:val="28"/>
          <w:szCs w:val="28"/>
        </w:rPr>
      </w:pPr>
      <w:r>
        <w:rPr>
          <w:rFonts w:ascii="宋体" w:hAnsi="宋体" w:hint="eastAsia"/>
          <w:color w:val="030303"/>
          <w:sz w:val="28"/>
          <w:szCs w:val="28"/>
        </w:rPr>
        <w:t xml:space="preserve">    我司承诺将食品安全放在首位，遵守国家法律法规，用心做好每一个环节，保证进口、储存、加工、销售等各环节食品安全并做到准确溯源。</w:t>
      </w: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ascii="宋体" w:hAnsi="宋体" w:hint="eastAsia"/>
          <w:color w:val="030303"/>
          <w:sz w:val="28"/>
          <w:szCs w:val="28"/>
        </w:rPr>
      </w:pPr>
      <w:r>
        <w:rPr>
          <w:rFonts w:ascii="宋体" w:hAnsi="宋体" w:hint="eastAsia"/>
          <w:color w:val="030303"/>
          <w:sz w:val="28"/>
          <w:szCs w:val="28"/>
        </w:rPr>
        <w:lastRenderedPageBreak/>
        <w:t xml:space="preserve">      特此提交进口肉类收货人备案申请，恳请批准。</w:t>
      </w: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ascii="宋体" w:hAnsi="宋体" w:hint="eastAsia"/>
          <w:color w:val="030303"/>
          <w:sz w:val="28"/>
          <w:szCs w:val="28"/>
        </w:rPr>
      </w:pP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ascii="宋体" w:hAnsi="宋体" w:hint="eastAsia"/>
          <w:color w:val="030303"/>
          <w:sz w:val="28"/>
          <w:szCs w:val="28"/>
        </w:rPr>
      </w:pPr>
      <w:r>
        <w:rPr>
          <w:rFonts w:ascii="宋体" w:hAnsi="宋体" w:hint="eastAsia"/>
          <w:color w:val="030303"/>
          <w:sz w:val="28"/>
          <w:szCs w:val="28"/>
        </w:rPr>
        <w:t xml:space="preserve">                                           </w:t>
      </w:r>
      <w:r w:rsidRPr="006F2B8C">
        <w:rPr>
          <w:rFonts w:ascii="宋体" w:hAnsi="宋体" w:hint="eastAsia"/>
          <w:color w:val="030303"/>
          <w:sz w:val="28"/>
          <w:szCs w:val="28"/>
        </w:rPr>
        <w:t>xx</w:t>
      </w:r>
      <w:r>
        <w:rPr>
          <w:rFonts w:ascii="宋体" w:hAnsi="宋体" w:hint="eastAsia"/>
          <w:color w:val="030303"/>
          <w:sz w:val="28"/>
          <w:szCs w:val="28"/>
        </w:rPr>
        <w:t>公 司</w:t>
      </w:r>
    </w:p>
    <w:p w:rsidR="00461DDB" w:rsidRPr="00A330A6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ascii="宋体" w:hAnsi="宋体" w:cs="微软雅黑" w:hint="eastAsia"/>
          <w:color w:val="030303"/>
          <w:sz w:val="28"/>
          <w:szCs w:val="28"/>
        </w:rPr>
      </w:pPr>
      <w:r>
        <w:rPr>
          <w:rFonts w:ascii="宋体" w:hAnsi="宋体" w:hint="eastAsia"/>
          <w:color w:val="030303"/>
          <w:sz w:val="28"/>
          <w:szCs w:val="28"/>
        </w:rPr>
        <w:t xml:space="preserve">                                            日 期</w:t>
      </w:r>
    </w:p>
    <w:p w:rsidR="00461DDB" w:rsidRPr="00EE10C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ascii="宋体" w:hAnsi="宋体" w:cs="微软雅黑" w:hint="eastAsia"/>
          <w:color w:val="030303"/>
          <w:sz w:val="28"/>
          <w:szCs w:val="28"/>
        </w:rPr>
      </w:pP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</w:pPr>
      <w:r>
        <w:rPr>
          <w:rFonts w:ascii="宋体" w:hAnsi="宋体" w:cs="微软雅黑" w:hint="eastAsia"/>
          <w:color w:val="030303"/>
          <w:sz w:val="28"/>
          <w:szCs w:val="28"/>
        </w:rPr>
        <w:t xml:space="preserve">   </w:t>
      </w: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</w:pP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hint="eastAsia"/>
        </w:rPr>
      </w:pP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hint="eastAsia"/>
        </w:rPr>
      </w:pP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hint="eastAsia"/>
        </w:rPr>
      </w:pP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hint="eastAsia"/>
        </w:rPr>
      </w:pP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hint="eastAsia"/>
        </w:rPr>
      </w:pP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hint="eastAsia"/>
        </w:rPr>
      </w:pP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hint="eastAsia"/>
        </w:rPr>
      </w:pP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hint="eastAsia"/>
        </w:rPr>
      </w:pP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hint="eastAsia"/>
        </w:rPr>
      </w:pP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hint="eastAsia"/>
        </w:rPr>
      </w:pP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hint="eastAsia"/>
        </w:rPr>
      </w:pP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hint="eastAsia"/>
        </w:rPr>
      </w:pP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hint="eastAsia"/>
        </w:rPr>
      </w:pPr>
    </w:p>
    <w:p w:rsidR="00461DDB" w:rsidRDefault="00461DDB" w:rsidP="00461DDB">
      <w:pPr>
        <w:pStyle w:val="a5"/>
        <w:widowControl/>
        <w:spacing w:beforeAutospacing="0" w:afterAutospacing="0" w:line="24" w:lineRule="atLeast"/>
        <w:jc w:val="both"/>
        <w:rPr>
          <w:rFonts w:hint="eastAsia"/>
        </w:rPr>
      </w:pPr>
    </w:p>
    <w:p w:rsidR="003529BA" w:rsidRDefault="003529BA"/>
    <w:sectPr w:rsidR="00352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9BA" w:rsidRDefault="003529BA" w:rsidP="00461DDB">
      <w:r>
        <w:separator/>
      </w:r>
    </w:p>
  </w:endnote>
  <w:endnote w:type="continuationSeparator" w:id="1">
    <w:p w:rsidR="003529BA" w:rsidRDefault="003529BA" w:rsidP="00461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9BA" w:rsidRDefault="003529BA" w:rsidP="00461DDB">
      <w:r>
        <w:separator/>
      </w:r>
    </w:p>
  </w:footnote>
  <w:footnote w:type="continuationSeparator" w:id="1">
    <w:p w:rsidR="003529BA" w:rsidRDefault="003529BA" w:rsidP="00461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DDB"/>
    <w:rsid w:val="003529BA"/>
    <w:rsid w:val="0046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D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D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DDB"/>
    <w:rPr>
      <w:sz w:val="18"/>
      <w:szCs w:val="18"/>
    </w:rPr>
  </w:style>
  <w:style w:type="paragraph" w:styleId="a5">
    <w:name w:val="Normal (Web)"/>
    <w:basedOn w:val="a"/>
    <w:uiPriority w:val="99"/>
    <w:rsid w:val="00461DDB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xuehy</dc:creator>
  <cp:keywords/>
  <dc:description/>
  <cp:lastModifiedBy>xuehy</cp:lastModifiedBy>
  <cp:revision>2</cp:revision>
  <dcterms:created xsi:type="dcterms:W3CDTF">2019-11-26T03:06:00Z</dcterms:created>
  <dcterms:modified xsi:type="dcterms:W3CDTF">2019-11-26T03:06:00Z</dcterms:modified>
</cp:coreProperties>
</file>