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7A" w:rsidRDefault="0046707A" w:rsidP="0046707A">
      <w:pPr>
        <w:rPr>
          <w:rFonts w:ascii="黑体" w:eastAsia="黑体" w:hAnsi="黑体" w:cs="Times New Roman" w:hint="eastAsia"/>
          <w:b/>
          <w:sz w:val="36"/>
          <w:szCs w:val="36"/>
        </w:rPr>
      </w:pPr>
      <w:bookmarkStart w:id="0" w:name="_GoBack"/>
    </w:p>
    <w:p w:rsidR="0046707A" w:rsidRDefault="0046707A" w:rsidP="0046707A">
      <w:pPr>
        <w:rPr>
          <w:rFonts w:ascii="黑体" w:eastAsia="黑体" w:hAnsi="黑体" w:cs="Times New Roman" w:hint="eastAsia"/>
          <w:b/>
          <w:sz w:val="36"/>
          <w:szCs w:val="36"/>
        </w:rPr>
      </w:pPr>
      <w:r>
        <w:rPr>
          <w:rFonts w:ascii="黑体" w:eastAsia="黑体" w:hAnsi="黑体" w:cs="Times New Roman" w:hint="eastAsia"/>
          <w:b/>
          <w:sz w:val="36"/>
          <w:szCs w:val="36"/>
        </w:rPr>
        <w:t xml:space="preserve">附加一             </w:t>
      </w:r>
    </w:p>
    <w:p w:rsidR="00300BAD" w:rsidRDefault="0046707A" w:rsidP="0046707A">
      <w:pPr>
        <w:rPr>
          <w:rFonts w:ascii="黑体" w:eastAsia="黑体" w:hAnsi="黑体" w:cs="Times New Roman"/>
          <w:b/>
          <w:sz w:val="36"/>
          <w:szCs w:val="36"/>
        </w:rPr>
      </w:pPr>
      <w:r>
        <w:rPr>
          <w:rFonts w:ascii="黑体" w:eastAsia="黑体" w:hAnsi="黑体" w:cs="Times New Roman" w:hint="eastAsia"/>
          <w:b/>
          <w:sz w:val="36"/>
          <w:szCs w:val="36"/>
        </w:rPr>
        <w:t xml:space="preserve">                  </w:t>
      </w:r>
      <w:r w:rsidR="00300BAD" w:rsidRPr="00C02C4A">
        <w:rPr>
          <w:rFonts w:ascii="黑体" w:eastAsia="黑体" w:hAnsi="黑体" w:cs="Times New Roman" w:hint="eastAsia"/>
          <w:b/>
          <w:sz w:val="36"/>
          <w:szCs w:val="36"/>
        </w:rPr>
        <w:t>嘉宾简介</w:t>
      </w:r>
    </w:p>
    <w:bookmarkEnd w:id="0"/>
    <w:p w:rsidR="00300BAD" w:rsidRPr="00C02C4A" w:rsidRDefault="00300BAD" w:rsidP="00300BAD">
      <w:pPr>
        <w:jc w:val="center"/>
        <w:rPr>
          <w:rFonts w:ascii="黑体" w:eastAsia="黑体" w:hAnsi="黑体" w:cs="Times New Roman"/>
          <w:b/>
          <w:sz w:val="36"/>
          <w:szCs w:val="36"/>
        </w:rPr>
      </w:pPr>
    </w:p>
    <w:p w:rsidR="00300BAD" w:rsidRPr="00807A74" w:rsidRDefault="00300BAD" w:rsidP="00300BAD">
      <w:pPr>
        <w:spacing w:line="360" w:lineRule="auto"/>
        <w:rPr>
          <w:rFonts w:ascii="仿宋" w:eastAsia="仿宋" w:hAnsi="仿宋"/>
          <w:b/>
          <w:sz w:val="30"/>
          <w:szCs w:val="30"/>
        </w:rPr>
      </w:pPr>
      <w:r w:rsidRPr="00807A74">
        <w:rPr>
          <w:rFonts w:ascii="仿宋" w:eastAsia="仿宋" w:hAnsi="仿宋" w:hint="eastAsia"/>
          <w:b/>
          <w:sz w:val="30"/>
          <w:szCs w:val="30"/>
        </w:rPr>
        <w:t>（1）</w:t>
      </w:r>
      <w:r w:rsidRPr="00807A74">
        <w:rPr>
          <w:rFonts w:ascii="仿宋" w:eastAsia="仿宋" w:hAnsi="仿宋" w:hint="eastAsia"/>
          <w:b/>
          <w:sz w:val="30"/>
          <w:szCs w:val="30"/>
        </w:rPr>
        <w:tab/>
        <w:t>Gordon Bruce 先生介绍：</w:t>
      </w:r>
    </w:p>
    <w:p w:rsidR="00300BAD" w:rsidRPr="00807A74" w:rsidRDefault="00300BAD" w:rsidP="00300BAD">
      <w:pPr>
        <w:spacing w:line="360" w:lineRule="auto"/>
        <w:ind w:firstLine="480"/>
        <w:rPr>
          <w:rFonts w:ascii="仿宋" w:eastAsia="仿宋" w:hAnsi="仿宋"/>
          <w:sz w:val="30"/>
          <w:szCs w:val="30"/>
        </w:rPr>
      </w:pPr>
      <w:r w:rsidRPr="00807A74">
        <w:rPr>
          <w:rFonts w:ascii="仿宋" w:eastAsia="仿宋" w:hAnsi="仿宋" w:hint="eastAsia"/>
          <w:sz w:val="30"/>
          <w:szCs w:val="30"/>
        </w:rPr>
        <w:t>作为Gordon Bruce Design LLC的首席合伙人，Gordon Bruce在欧洲、亚洲及美国等地的多家跨国公司担任设计咨询顾问长达40年。他所接触的设计类别非常广泛，有产品设计、室内设计、汽车设计等，具体包括了航天飞机、计算机、医疗设备、家具等。1991年到1994年间，GordonBruce担任艺术中心设计学院（ACCD）京都项目的咨询副主席；1995年起至1999年，担任韩国三星创新设计实验室（IDS）的产品设计主席。2003年，在建立保时捷设计北美工作室的项目过程中，他承担了至关重要的角色。此外，他还连续多年担任北京联想创新设计中心（IDC）的设计总顾问。目前他与瑞士布勒集团及中国华为技术有限公司等均有合作。GordonBruce还是美国、中国等多所大学的客座教授，他既是作者，也是设计宣传者，并获得了艺术中心设计学院（ACCD）颁发的“终身成就奖”。</w:t>
      </w:r>
    </w:p>
    <w:p w:rsidR="00300BAD" w:rsidRPr="00807A74" w:rsidRDefault="00300BAD" w:rsidP="00300BAD">
      <w:pPr>
        <w:spacing w:line="360" w:lineRule="auto"/>
        <w:ind w:firstLine="480"/>
        <w:rPr>
          <w:rFonts w:ascii="仿宋" w:eastAsia="仿宋" w:hAnsi="仿宋"/>
          <w:sz w:val="30"/>
          <w:szCs w:val="30"/>
        </w:rPr>
      </w:pPr>
    </w:p>
    <w:p w:rsidR="00300BAD" w:rsidRPr="00807A74" w:rsidRDefault="00300BAD" w:rsidP="00300BAD">
      <w:pPr>
        <w:spacing w:line="360" w:lineRule="auto"/>
        <w:rPr>
          <w:rFonts w:ascii="仿宋" w:eastAsia="仿宋" w:hAnsi="仿宋"/>
          <w:b/>
          <w:sz w:val="30"/>
          <w:szCs w:val="30"/>
        </w:rPr>
      </w:pPr>
      <w:r w:rsidRPr="00807A74">
        <w:rPr>
          <w:rFonts w:ascii="仿宋" w:eastAsia="仿宋" w:hAnsi="仿宋" w:hint="eastAsia"/>
          <w:b/>
          <w:sz w:val="30"/>
          <w:szCs w:val="30"/>
        </w:rPr>
        <w:t>（2）</w:t>
      </w:r>
      <w:r w:rsidRPr="00807A74">
        <w:rPr>
          <w:rFonts w:ascii="仿宋" w:eastAsia="仿宋" w:hAnsi="仿宋" w:hint="eastAsia"/>
          <w:b/>
          <w:sz w:val="30"/>
          <w:szCs w:val="30"/>
        </w:rPr>
        <w:tab/>
        <w:t>Martin Darbyshire先生介绍：</w:t>
      </w:r>
    </w:p>
    <w:p w:rsidR="00300BAD" w:rsidRPr="00807A74" w:rsidRDefault="00300BAD" w:rsidP="00300BAD">
      <w:pPr>
        <w:spacing w:line="360" w:lineRule="auto"/>
        <w:rPr>
          <w:rFonts w:ascii="仿宋" w:eastAsia="仿宋" w:hAnsi="仿宋"/>
          <w:sz w:val="30"/>
          <w:szCs w:val="30"/>
        </w:rPr>
      </w:pPr>
      <w:r w:rsidRPr="00807A74">
        <w:rPr>
          <w:rFonts w:ascii="仿宋" w:eastAsia="仿宋" w:hAnsi="仿宋" w:hint="eastAsia"/>
          <w:sz w:val="30"/>
          <w:szCs w:val="30"/>
        </w:rPr>
        <w:t>Martin Darbyshire是国际知名设计咨询公司“橘子(Tangerine)”的创始人兼CEO，他们的开创性设计和创新已有了25年的历史。</w:t>
      </w:r>
      <w:r w:rsidRPr="00807A74">
        <w:rPr>
          <w:rFonts w:ascii="仿宋" w:eastAsia="仿宋" w:hAnsi="仿宋" w:hint="eastAsia"/>
          <w:sz w:val="30"/>
          <w:szCs w:val="30"/>
        </w:rPr>
        <w:lastRenderedPageBreak/>
        <w:t>凭借成功为客户提供设计解决方案的专业能力和专业经验，他在国际上倍受尊敬。在1989年与Clive Grinyer共同创办“橘子（Tangerine）”公司之前，Darbyshire任职于莫格里奇联合公司在旧金山的ID TWO 设计工作室 (现为IDEO设计机构)。Darbyshire负责“橘子(Tangerine)”公司的商业管理，并主导设计项目、创造新的市场机会。此外，他花了大量时间陪同客户及政府设计部门工作人员共同前往亚洲、美国和欧洲。Darbyshire还担任英国创意产业部门的贸易与投资大使。2007年至2012年间，Martin Darbyshire任国际工业设计协会联合会（Icsid）董事会成员，同时也是国际会议演讲人和设计、创新行业的产业发言人。</w:t>
      </w:r>
    </w:p>
    <w:p w:rsidR="00300BAD" w:rsidRPr="00807A74" w:rsidRDefault="00300BAD" w:rsidP="00300BAD">
      <w:pPr>
        <w:spacing w:line="360" w:lineRule="auto"/>
        <w:rPr>
          <w:rFonts w:ascii="仿宋" w:eastAsia="仿宋" w:hAnsi="仿宋"/>
          <w:sz w:val="30"/>
          <w:szCs w:val="30"/>
        </w:rPr>
      </w:pPr>
    </w:p>
    <w:p w:rsidR="00300BAD" w:rsidRPr="00807A74" w:rsidRDefault="00300BAD" w:rsidP="00300BAD">
      <w:pPr>
        <w:spacing w:line="360" w:lineRule="auto"/>
        <w:rPr>
          <w:rFonts w:ascii="仿宋" w:eastAsia="仿宋" w:hAnsi="仿宋"/>
          <w:b/>
          <w:sz w:val="30"/>
          <w:szCs w:val="30"/>
        </w:rPr>
      </w:pPr>
      <w:r w:rsidRPr="00807A74">
        <w:rPr>
          <w:rFonts w:ascii="仿宋" w:eastAsia="仿宋" w:hAnsi="仿宋" w:hint="eastAsia"/>
          <w:b/>
          <w:sz w:val="30"/>
          <w:szCs w:val="30"/>
        </w:rPr>
        <w:t>（3）</w:t>
      </w:r>
      <w:r w:rsidRPr="00807A74">
        <w:rPr>
          <w:rFonts w:ascii="仿宋" w:eastAsia="仿宋" w:hAnsi="仿宋" w:hint="eastAsia"/>
          <w:b/>
          <w:sz w:val="30"/>
          <w:szCs w:val="30"/>
        </w:rPr>
        <w:tab/>
        <w:t>Dirk Schumann先生介绍：</w:t>
      </w:r>
    </w:p>
    <w:p w:rsidR="00300BAD" w:rsidRPr="00807A74" w:rsidRDefault="00300BAD" w:rsidP="00300BAD">
      <w:pPr>
        <w:spacing w:line="360" w:lineRule="auto"/>
        <w:rPr>
          <w:rFonts w:ascii="仿宋" w:eastAsia="仿宋" w:hAnsi="仿宋"/>
          <w:sz w:val="30"/>
          <w:szCs w:val="30"/>
        </w:rPr>
      </w:pPr>
      <w:r w:rsidRPr="00807A74">
        <w:rPr>
          <w:rFonts w:ascii="仿宋" w:eastAsia="仿宋" w:hAnsi="仿宋" w:hint="eastAsia"/>
          <w:sz w:val="30"/>
          <w:szCs w:val="30"/>
        </w:rPr>
        <w:t xml:space="preserve">    Dirk Schumann是德国舒曼设计公司创始人、红点设计周特邀演讲嘉宾、德国FH-Münster大学客座教授，曾担任2006-2017年红点设计奖评委，在德国设计领域。曾为多家欧美大型跨国企业负责设计服务，为这些企业赢得了包括红点至尊奖、红点设计奖、IF设计奖、DESIGN PLUS奖在内的国际设计顶级奖项共19项。</w:t>
      </w:r>
    </w:p>
    <w:p w:rsidR="00300BAD" w:rsidRPr="00807A74" w:rsidRDefault="00300BAD" w:rsidP="00300BAD">
      <w:pPr>
        <w:spacing w:line="360" w:lineRule="auto"/>
        <w:ind w:firstLine="480"/>
        <w:rPr>
          <w:rFonts w:ascii="仿宋" w:eastAsia="仿宋" w:hAnsi="仿宋"/>
          <w:sz w:val="30"/>
          <w:szCs w:val="30"/>
        </w:rPr>
      </w:pPr>
      <w:r w:rsidRPr="00807A74">
        <w:rPr>
          <w:rFonts w:ascii="仿宋" w:eastAsia="仿宋" w:hAnsi="仿宋" w:hint="eastAsia"/>
          <w:sz w:val="30"/>
          <w:szCs w:val="30"/>
        </w:rPr>
        <w:t>Dirk Schumann主理的德国舒曼设计公司创立于1992年，总部位于德国明斯特。公司拥有自己的设计楼，研发工作室、模型制作车间。舒曼设计的客户遍布欧洲和亚洲，主要为行业的全球</w:t>
      </w:r>
      <w:r w:rsidRPr="00807A74">
        <w:rPr>
          <w:rFonts w:ascii="仿宋" w:eastAsia="仿宋" w:hAnsi="仿宋" w:hint="eastAsia"/>
          <w:sz w:val="30"/>
          <w:szCs w:val="30"/>
        </w:rPr>
        <w:lastRenderedPageBreak/>
        <w:t>领先品牌，覆盖家电、厨卫、天然气科技、水电工程、通讯工程、太阳能等领域。以舒曼设计服务了26年的Stiebel Eltron为例，该公司创立于1924年，是全球电热水器和电采暖行业的领先企业之一。舒曼设计为Stiebel Eltron夺得的奖项有5项红点设计奖、1项红点至尊奖、5项IF设计奖、1项德国设计师俱乐部奖、1项德国好设计奖、1项Designpreis奖。</w:t>
      </w:r>
    </w:p>
    <w:p w:rsidR="00300BAD" w:rsidRPr="00807A74" w:rsidRDefault="00300BAD" w:rsidP="00300BAD">
      <w:pPr>
        <w:spacing w:line="360" w:lineRule="auto"/>
        <w:ind w:firstLine="480"/>
        <w:rPr>
          <w:rFonts w:ascii="仿宋" w:eastAsia="仿宋" w:hAnsi="仿宋"/>
          <w:sz w:val="30"/>
          <w:szCs w:val="30"/>
        </w:rPr>
      </w:pPr>
    </w:p>
    <w:p w:rsidR="00300BAD" w:rsidRPr="00807A74" w:rsidRDefault="00300BAD" w:rsidP="00300BAD">
      <w:pPr>
        <w:spacing w:line="360" w:lineRule="auto"/>
        <w:rPr>
          <w:rFonts w:ascii="仿宋" w:eastAsia="仿宋" w:hAnsi="仿宋"/>
          <w:b/>
          <w:sz w:val="30"/>
          <w:szCs w:val="30"/>
        </w:rPr>
      </w:pPr>
      <w:r w:rsidRPr="00807A74">
        <w:rPr>
          <w:rFonts w:ascii="仿宋" w:eastAsia="仿宋" w:hAnsi="仿宋" w:hint="eastAsia"/>
          <w:b/>
          <w:sz w:val="30"/>
          <w:szCs w:val="30"/>
        </w:rPr>
        <w:t>（4）</w:t>
      </w:r>
      <w:r w:rsidRPr="00807A74">
        <w:rPr>
          <w:rFonts w:ascii="仿宋" w:eastAsia="仿宋" w:hAnsi="仿宋" w:hint="eastAsia"/>
          <w:b/>
          <w:sz w:val="30"/>
          <w:szCs w:val="30"/>
        </w:rPr>
        <w:tab/>
        <w:t>蔡军教授介绍：</w:t>
      </w:r>
    </w:p>
    <w:p w:rsidR="00300BAD" w:rsidRPr="00807A74" w:rsidRDefault="00300BAD" w:rsidP="00300BAD">
      <w:pPr>
        <w:spacing w:line="360" w:lineRule="auto"/>
        <w:rPr>
          <w:rFonts w:ascii="仿宋" w:eastAsia="仿宋" w:hAnsi="仿宋"/>
          <w:sz w:val="30"/>
          <w:szCs w:val="30"/>
        </w:rPr>
      </w:pPr>
      <w:r w:rsidRPr="00807A74">
        <w:rPr>
          <w:rFonts w:ascii="仿宋" w:eastAsia="仿宋" w:hAnsi="仿宋" w:hint="eastAsia"/>
          <w:sz w:val="30"/>
          <w:szCs w:val="30"/>
        </w:rPr>
        <w:t xml:space="preserve">    蔡军教授多年致力于设计战略与管理研究，在理论和实践上探索设计驱动的商业创新管理和用户导向的设计创新思维。主持了摩托罗拉、诺基亚、LG, 联想、波音、红塔、曲美、飞亚达、Aftershockz、COWAY等国内外企业的数十项研究。他曾经获得挪威、香港地区和中国大陆的多个设计奖项并在设计研究、设计管理领域发表多篇论文。作为“清华国际设计管理大会”的推动者和组织者，他连续担任了数届清华国际设计管理大会执行主席，在推动国内外设计管理的学术研究与交流上发挥了积极的作用。</w:t>
      </w:r>
    </w:p>
    <w:p w:rsidR="00300BAD" w:rsidRPr="007A6B9B" w:rsidRDefault="00300BAD" w:rsidP="00300BAD">
      <w:pPr>
        <w:spacing w:line="360" w:lineRule="auto"/>
        <w:rPr>
          <w:rFonts w:ascii="仿宋_GB2312" w:eastAsia="仿宋_GB2312" w:hAnsi="宋体"/>
          <w:sz w:val="30"/>
          <w:szCs w:val="30"/>
        </w:rPr>
      </w:pPr>
    </w:p>
    <w:p w:rsidR="00300BAD" w:rsidRPr="007A6B9B" w:rsidRDefault="00300BAD" w:rsidP="00300BAD">
      <w:pPr>
        <w:rPr>
          <w:rFonts w:ascii="仿宋_GB2312" w:eastAsia="仿宋_GB2312"/>
          <w:sz w:val="30"/>
          <w:szCs w:val="30"/>
        </w:rPr>
      </w:pPr>
    </w:p>
    <w:p w:rsidR="003E0062" w:rsidRPr="00300BAD" w:rsidRDefault="003E0062"/>
    <w:sectPr w:rsidR="003E0062" w:rsidRPr="00300BAD" w:rsidSect="004F01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2D5" w:rsidRDefault="004D42D5" w:rsidP="00300BAD">
      <w:r>
        <w:separator/>
      </w:r>
    </w:p>
  </w:endnote>
  <w:endnote w:type="continuationSeparator" w:id="1">
    <w:p w:rsidR="004D42D5" w:rsidRDefault="004D42D5" w:rsidP="00300B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2D5" w:rsidRDefault="004D42D5" w:rsidP="00300BAD">
      <w:r>
        <w:separator/>
      </w:r>
    </w:p>
  </w:footnote>
  <w:footnote w:type="continuationSeparator" w:id="1">
    <w:p w:rsidR="004D42D5" w:rsidRDefault="004D42D5" w:rsidP="00300B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BAB"/>
    <w:rsid w:val="001E4C1B"/>
    <w:rsid w:val="00300BAD"/>
    <w:rsid w:val="003E0062"/>
    <w:rsid w:val="0046707A"/>
    <w:rsid w:val="004D42D5"/>
    <w:rsid w:val="004F01C2"/>
    <w:rsid w:val="00521BAB"/>
    <w:rsid w:val="005C7064"/>
    <w:rsid w:val="00807A74"/>
    <w:rsid w:val="00863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0BAD"/>
    <w:rPr>
      <w:sz w:val="18"/>
      <w:szCs w:val="18"/>
    </w:rPr>
  </w:style>
  <w:style w:type="paragraph" w:styleId="a4">
    <w:name w:val="footer"/>
    <w:basedOn w:val="a"/>
    <w:link w:val="Char0"/>
    <w:uiPriority w:val="99"/>
    <w:unhideWhenUsed/>
    <w:rsid w:val="00300BAD"/>
    <w:pPr>
      <w:tabs>
        <w:tab w:val="center" w:pos="4153"/>
        <w:tab w:val="right" w:pos="8306"/>
      </w:tabs>
      <w:snapToGrid w:val="0"/>
      <w:jc w:val="left"/>
    </w:pPr>
    <w:rPr>
      <w:sz w:val="18"/>
      <w:szCs w:val="18"/>
    </w:rPr>
  </w:style>
  <w:style w:type="character" w:customStyle="1" w:styleId="Char0">
    <w:name w:val="页脚 Char"/>
    <w:basedOn w:val="a0"/>
    <w:link w:val="a4"/>
    <w:uiPriority w:val="99"/>
    <w:rsid w:val="00300BAD"/>
    <w:rPr>
      <w:sz w:val="18"/>
      <w:szCs w:val="18"/>
    </w:rPr>
  </w:style>
  <w:style w:type="paragraph" w:styleId="a5">
    <w:name w:val="Balloon Text"/>
    <w:basedOn w:val="a"/>
    <w:link w:val="Char1"/>
    <w:uiPriority w:val="99"/>
    <w:semiHidden/>
    <w:unhideWhenUsed/>
    <w:rsid w:val="0046707A"/>
    <w:rPr>
      <w:sz w:val="18"/>
      <w:szCs w:val="18"/>
    </w:rPr>
  </w:style>
  <w:style w:type="character" w:customStyle="1" w:styleId="Char1">
    <w:name w:val="批注框文本 Char"/>
    <w:basedOn w:val="a0"/>
    <w:link w:val="a5"/>
    <w:uiPriority w:val="99"/>
    <w:semiHidden/>
    <w:rsid w:val="004670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0BAD"/>
    <w:rPr>
      <w:sz w:val="18"/>
      <w:szCs w:val="18"/>
    </w:rPr>
  </w:style>
  <w:style w:type="paragraph" w:styleId="a4">
    <w:name w:val="footer"/>
    <w:basedOn w:val="a"/>
    <w:link w:val="Char0"/>
    <w:uiPriority w:val="99"/>
    <w:unhideWhenUsed/>
    <w:rsid w:val="00300BAD"/>
    <w:pPr>
      <w:tabs>
        <w:tab w:val="center" w:pos="4153"/>
        <w:tab w:val="right" w:pos="8306"/>
      </w:tabs>
      <w:snapToGrid w:val="0"/>
      <w:jc w:val="left"/>
    </w:pPr>
    <w:rPr>
      <w:sz w:val="18"/>
      <w:szCs w:val="18"/>
    </w:rPr>
  </w:style>
  <w:style w:type="character" w:customStyle="1" w:styleId="Char0">
    <w:name w:val="页脚 Char"/>
    <w:basedOn w:val="a0"/>
    <w:link w:val="a4"/>
    <w:uiPriority w:val="99"/>
    <w:rsid w:val="00300BA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2685-D9DF-4C68-8D8C-0DEBC9C6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pc-43</dc:creator>
  <cp:keywords/>
  <dc:description/>
  <cp:lastModifiedBy>fanyaping</cp:lastModifiedBy>
  <cp:revision>6</cp:revision>
  <cp:lastPrinted>2018-10-22T05:46:00Z</cp:lastPrinted>
  <dcterms:created xsi:type="dcterms:W3CDTF">2018-10-16T10:01:00Z</dcterms:created>
  <dcterms:modified xsi:type="dcterms:W3CDTF">2018-10-22T05:46:00Z</dcterms:modified>
</cp:coreProperties>
</file>