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02" w:firstLineChars="100"/>
        <w:jc w:val="left"/>
        <w:textAlignment w:val="auto"/>
        <w:outlineLvl w:val="9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高质量</w:t>
      </w:r>
      <w:r>
        <w:rPr>
          <w:rFonts w:hint="eastAsia" w:ascii="宋体" w:hAnsi="宋体"/>
          <w:b/>
          <w:sz w:val="40"/>
          <w:szCs w:val="40"/>
        </w:rPr>
        <w:t>外贸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转型升级路径与自贸协定下贸易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205" w:firstLineChars="300"/>
        <w:jc w:val="left"/>
        <w:textAlignment w:val="auto"/>
        <w:outlineLvl w:val="9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摩擦应对策略</w:t>
      </w:r>
      <w:r>
        <w:rPr>
          <w:rFonts w:hint="eastAsia" w:ascii="宋体" w:hAnsi="宋体"/>
          <w:b/>
          <w:sz w:val="40"/>
          <w:szCs w:val="40"/>
        </w:rPr>
        <w:t>研修班拟定日程表</w:t>
      </w:r>
    </w:p>
    <w:tbl>
      <w:tblPr>
        <w:tblStyle w:val="11"/>
        <w:tblpPr w:leftFromText="180" w:rightFromText="180" w:vertAnchor="page" w:horzAnchor="page" w:tblpX="1825" w:tblpY="3078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23"/>
        <w:gridCol w:w="3642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 xml:space="preserve">    时  间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交流内容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授课领导/专家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月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全天办理报到，领取学习资料，入住酒店。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会务组负责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9:00-9:05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开班仪式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商务部研究院代表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9:05-12:00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自贸协定政策与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贸易摩擦的应对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策略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张威   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instrText xml:space="preserve"> HYPERLINK "http://www.baidu.com/link?url=i0cUy2Ho_BIdZtTmGci3FSXcEG7kkof7UhUi9rl0RhzNLNstunHu4BYaGoaBWkIAZWzZFgpbJAnO6K3lt40H2l1WiFGRXwJR-THVXtTkMgW" \t "https://www.baidu.com/_blank" </w:instrTex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商务部国际贸易经济合作研究院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14:00-17:00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培育国际自主品牌实务与案例分析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王海忠   中山大学中国品牌战略研究中心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9:00-12:00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中国出口信用保险助力外贸企业发展业务介绍与案例分析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邓光霞 中国出口信用保险公司处长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sz w:val="28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14:00-17:00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国际市场开拓与海外仓的布局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微软雅黑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黄炫洲  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深圳市思括电子商务有限公司营运总监、阿里巴巴速卖通大学培训讲师、浙江大学中国跨境电子商务大讲堂讲师团专家、浙江大学中国跨境电子商务研究院研究员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9:00-12:00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参观考察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12:00-17:00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代表自由活动或返程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</w:tc>
      </w:tr>
    </w:tbl>
    <w:p>
      <w:pPr>
        <w:ind w:firstLine="3840" w:firstLineChars="1600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ind w:firstLine="3600" w:firstLineChars="1500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日程安排或有调整,会务组保留调整权利。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FB8"/>
    <w:rsid w:val="00051643"/>
    <w:rsid w:val="000C4417"/>
    <w:rsid w:val="001724D1"/>
    <w:rsid w:val="001D73E0"/>
    <w:rsid w:val="001D7D36"/>
    <w:rsid w:val="0022038C"/>
    <w:rsid w:val="00291E53"/>
    <w:rsid w:val="002A3623"/>
    <w:rsid w:val="002C2E68"/>
    <w:rsid w:val="003627D8"/>
    <w:rsid w:val="003B3003"/>
    <w:rsid w:val="004550E0"/>
    <w:rsid w:val="00461BBF"/>
    <w:rsid w:val="004642BB"/>
    <w:rsid w:val="00470A95"/>
    <w:rsid w:val="004A5CF9"/>
    <w:rsid w:val="004B0BCB"/>
    <w:rsid w:val="004E1888"/>
    <w:rsid w:val="004F5D7A"/>
    <w:rsid w:val="004F67C1"/>
    <w:rsid w:val="005F6D50"/>
    <w:rsid w:val="006A0660"/>
    <w:rsid w:val="006D7F94"/>
    <w:rsid w:val="007061DB"/>
    <w:rsid w:val="007C57F4"/>
    <w:rsid w:val="007D0247"/>
    <w:rsid w:val="008635EE"/>
    <w:rsid w:val="00865D7C"/>
    <w:rsid w:val="00882E3A"/>
    <w:rsid w:val="0089243F"/>
    <w:rsid w:val="009947CB"/>
    <w:rsid w:val="00A53EDE"/>
    <w:rsid w:val="00A82F48"/>
    <w:rsid w:val="00AF0698"/>
    <w:rsid w:val="00B112F4"/>
    <w:rsid w:val="00B168FE"/>
    <w:rsid w:val="00B520AC"/>
    <w:rsid w:val="00B5226A"/>
    <w:rsid w:val="00BB5411"/>
    <w:rsid w:val="00BB63E3"/>
    <w:rsid w:val="00BE04BA"/>
    <w:rsid w:val="00C749BD"/>
    <w:rsid w:val="00CE014C"/>
    <w:rsid w:val="00D46FB8"/>
    <w:rsid w:val="00DF4F36"/>
    <w:rsid w:val="00E14ED6"/>
    <w:rsid w:val="00E32B92"/>
    <w:rsid w:val="00E93516"/>
    <w:rsid w:val="00EE5FFC"/>
    <w:rsid w:val="00EF4E96"/>
    <w:rsid w:val="00F569D7"/>
    <w:rsid w:val="00FA6E68"/>
    <w:rsid w:val="19D23F4B"/>
    <w:rsid w:val="1D2E7493"/>
    <w:rsid w:val="1E4D66BE"/>
    <w:rsid w:val="1ED6558E"/>
    <w:rsid w:val="21CD7F97"/>
    <w:rsid w:val="354F4A9E"/>
    <w:rsid w:val="36320211"/>
    <w:rsid w:val="3D174D00"/>
    <w:rsid w:val="42640385"/>
    <w:rsid w:val="431454D7"/>
    <w:rsid w:val="52946859"/>
    <w:rsid w:val="59231DD9"/>
    <w:rsid w:val="5EE67042"/>
    <w:rsid w:val="60A81D69"/>
    <w:rsid w:val="68C709EF"/>
    <w:rsid w:val="69E520DE"/>
    <w:rsid w:val="75E40F53"/>
    <w:rsid w:val="7FAF43F4"/>
    <w:rsid w:val="7FE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styleId="10">
    <w:name w:val="HTML Cite"/>
    <w:basedOn w:val="6"/>
    <w:semiHidden/>
    <w:unhideWhenUsed/>
    <w:qFormat/>
    <w:uiPriority w:val="99"/>
    <w:rPr>
      <w:color w:val="008000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style11"/>
    <w:basedOn w:val="6"/>
    <w:qFormat/>
    <w:uiPriority w:val="0"/>
    <w:rPr>
      <w:color w:val="FF0000"/>
    </w:rPr>
  </w:style>
  <w:style w:type="character" w:customStyle="1" w:styleId="15">
    <w:name w:val="on"/>
    <w:basedOn w:val="6"/>
    <w:qFormat/>
    <w:uiPriority w:val="0"/>
  </w:style>
  <w:style w:type="character" w:customStyle="1" w:styleId="16">
    <w:name w:val="on1"/>
    <w:basedOn w:val="6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58</TotalTime>
  <ScaleCrop>false</ScaleCrop>
  <LinksUpToDate>false</LinksUpToDate>
  <CharactersWithSpaces>435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2016-06-28T04:09:00Z</dcterms:created>
  <dc:creator>www</dc:creator>
  <cp:lastModifiedBy>海阔天空</cp:lastModifiedBy>
  <dcterms:modified xsi:type="dcterms:W3CDTF">2018-05-30T13:41:40Z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